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87FE32D" w14:textId="77777777" w:rsidR="003F5D01" w:rsidRDefault="003F5D01">
      <w:pPr>
        <w:spacing w:line="360" w:lineRule="auto"/>
        <w:rPr>
          <w:rFonts w:ascii="仿宋" w:eastAsia="仿宋" w:hAnsi="仿宋" w:cs="仿宋"/>
          <w:szCs w:val="21"/>
        </w:rPr>
      </w:pPr>
    </w:p>
    <w:p w14:paraId="6D3B1C72" w14:textId="77777777" w:rsidR="003F5D01" w:rsidRDefault="00661A2E">
      <w:pPr>
        <w:spacing w:line="360" w:lineRule="auto"/>
        <w:ind w:firstLineChars="200" w:firstLine="420"/>
        <w:jc w:val="center"/>
        <w:rPr>
          <w:rFonts w:ascii="仿宋" w:eastAsia="仿宋" w:hAnsi="仿宋" w:cs="仿宋"/>
          <w:sz w:val="20"/>
          <w:szCs w:val="20"/>
        </w:rPr>
      </w:pPr>
      <w:r>
        <w:rPr>
          <w:rFonts w:ascii="仿宋" w:eastAsia="仿宋" w:hAnsi="仿宋" w:cs="仿宋" w:hint="eastAsia"/>
          <w:noProof/>
        </w:rPr>
        <w:drawing>
          <wp:inline distT="0" distB="0" distL="0" distR="0" wp14:anchorId="7253EE45" wp14:editId="18E8CFF8">
            <wp:extent cx="5855335" cy="720090"/>
            <wp:effectExtent l="0" t="0" r="12065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855335" cy="720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BF3F39" w14:textId="77777777" w:rsidR="003F5D01" w:rsidRDefault="003F5D01">
      <w:pPr>
        <w:spacing w:line="360" w:lineRule="auto"/>
        <w:ind w:firstLineChars="200" w:firstLine="400"/>
        <w:rPr>
          <w:rFonts w:ascii="仿宋" w:eastAsia="仿宋" w:hAnsi="仿宋" w:cs="仿宋"/>
          <w:sz w:val="20"/>
          <w:szCs w:val="20"/>
        </w:rPr>
      </w:pPr>
    </w:p>
    <w:p w14:paraId="36E92049" w14:textId="77777777" w:rsidR="003F5D01" w:rsidRDefault="003F5D01">
      <w:pPr>
        <w:spacing w:line="360" w:lineRule="auto"/>
        <w:rPr>
          <w:rFonts w:ascii="仿宋" w:eastAsia="仿宋" w:hAnsi="仿宋" w:cs="仿宋"/>
          <w:sz w:val="20"/>
          <w:szCs w:val="20"/>
        </w:rPr>
      </w:pPr>
    </w:p>
    <w:p w14:paraId="28885B4D" w14:textId="77777777" w:rsidR="003F5D01" w:rsidRDefault="003F5D01">
      <w:pPr>
        <w:spacing w:line="360" w:lineRule="auto"/>
        <w:rPr>
          <w:rFonts w:ascii="仿宋" w:eastAsia="仿宋" w:hAnsi="仿宋" w:cs="仿宋"/>
          <w:sz w:val="20"/>
          <w:szCs w:val="20"/>
        </w:rPr>
      </w:pPr>
    </w:p>
    <w:p w14:paraId="12235717" w14:textId="77777777" w:rsidR="003F5D01" w:rsidRDefault="003F5D01">
      <w:pPr>
        <w:spacing w:line="360" w:lineRule="auto"/>
        <w:rPr>
          <w:rFonts w:ascii="仿宋" w:eastAsia="仿宋" w:hAnsi="仿宋" w:cs="仿宋"/>
          <w:sz w:val="20"/>
          <w:szCs w:val="20"/>
        </w:rPr>
      </w:pPr>
    </w:p>
    <w:p w14:paraId="70D0D715" w14:textId="77777777" w:rsidR="003F5D01" w:rsidRDefault="003F5D01">
      <w:pPr>
        <w:spacing w:line="360" w:lineRule="auto"/>
        <w:rPr>
          <w:rFonts w:ascii="仿宋" w:eastAsia="仿宋" w:hAnsi="仿宋" w:cs="仿宋"/>
          <w:sz w:val="20"/>
          <w:szCs w:val="20"/>
        </w:rPr>
      </w:pPr>
    </w:p>
    <w:p w14:paraId="16D836A5" w14:textId="77777777" w:rsidR="003F5D01" w:rsidRDefault="003F5D01">
      <w:pPr>
        <w:spacing w:line="360" w:lineRule="auto"/>
        <w:rPr>
          <w:rFonts w:ascii="仿宋" w:eastAsia="仿宋" w:hAnsi="仿宋" w:cs="仿宋"/>
          <w:sz w:val="20"/>
          <w:szCs w:val="20"/>
        </w:rPr>
      </w:pPr>
    </w:p>
    <w:p w14:paraId="7FB50EB6" w14:textId="77777777" w:rsidR="003F5D01" w:rsidRDefault="00661A2E">
      <w:pPr>
        <w:spacing w:line="360" w:lineRule="auto"/>
        <w:jc w:val="center"/>
        <w:rPr>
          <w:rFonts w:ascii="黑体" w:eastAsia="黑体" w:hAnsi="黑体" w:cs="黑体"/>
          <w:b/>
          <w:bCs/>
          <w:sz w:val="48"/>
          <w:szCs w:val="48"/>
        </w:rPr>
      </w:pPr>
      <w:r>
        <w:rPr>
          <w:rFonts w:ascii="黑体" w:eastAsia="黑体" w:hAnsi="黑体" w:cs="黑体" w:hint="eastAsia"/>
          <w:b/>
          <w:bCs/>
          <w:sz w:val="48"/>
          <w:szCs w:val="48"/>
        </w:rPr>
        <w:t>项目审核使用手册</w:t>
      </w:r>
    </w:p>
    <w:p w14:paraId="600253DA" w14:textId="3E7AF25F" w:rsidR="003F5D01" w:rsidRDefault="00661A2E">
      <w:pPr>
        <w:spacing w:line="360" w:lineRule="auto"/>
        <w:jc w:val="center"/>
        <w:rPr>
          <w:rFonts w:ascii="黑体" w:eastAsia="黑体" w:hAnsi="黑体" w:cs="黑体"/>
          <w:b/>
          <w:bCs/>
          <w:sz w:val="48"/>
          <w:szCs w:val="48"/>
        </w:rPr>
      </w:pPr>
      <w:r>
        <w:rPr>
          <w:rFonts w:ascii="黑体" w:eastAsia="黑体" w:hAnsi="黑体" w:cs="黑体" w:hint="eastAsia"/>
          <w:b/>
          <w:bCs/>
          <w:sz w:val="48"/>
          <w:szCs w:val="48"/>
        </w:rPr>
        <w:t>V1.</w:t>
      </w:r>
      <w:r w:rsidR="00A30D6B">
        <w:rPr>
          <w:rFonts w:ascii="黑体" w:eastAsia="黑体" w:hAnsi="黑体" w:cs="黑体"/>
          <w:b/>
          <w:bCs/>
          <w:sz w:val="48"/>
          <w:szCs w:val="48"/>
        </w:rPr>
        <w:t>2</w:t>
      </w:r>
    </w:p>
    <w:p w14:paraId="5457B639" w14:textId="77777777" w:rsidR="003F5D01" w:rsidRDefault="003F5D01">
      <w:pPr>
        <w:spacing w:line="360" w:lineRule="auto"/>
        <w:jc w:val="center"/>
        <w:rPr>
          <w:rFonts w:ascii="仿宋" w:eastAsia="仿宋" w:hAnsi="仿宋" w:cs="仿宋"/>
          <w:b/>
          <w:bCs/>
          <w:sz w:val="48"/>
          <w:szCs w:val="48"/>
        </w:rPr>
      </w:pPr>
    </w:p>
    <w:p w14:paraId="72403B59" w14:textId="4AB8BB23" w:rsidR="003F5D01" w:rsidRPr="0002189D" w:rsidRDefault="00661A2E" w:rsidP="0002189D">
      <w:pPr>
        <w:jc w:val="center"/>
        <w:rPr>
          <w:rFonts w:ascii="黑体" w:eastAsia="黑体" w:hAnsi="黑体" w:cs="黑体"/>
          <w:b/>
          <w:bCs/>
          <w:sz w:val="48"/>
          <w:szCs w:val="48"/>
        </w:rPr>
      </w:pPr>
      <w:r>
        <w:rPr>
          <w:rFonts w:ascii="黑体" w:eastAsia="黑体" w:hAnsi="黑体" w:cs="黑体" w:hint="eastAsia"/>
          <w:b/>
          <w:bCs/>
          <w:sz w:val="48"/>
          <w:szCs w:val="48"/>
        </w:rPr>
        <w:t>（</w:t>
      </w:r>
      <w:r w:rsidR="00A30D6B">
        <w:rPr>
          <w:rFonts w:ascii="黑体" w:eastAsia="黑体" w:hAnsi="黑体" w:cs="黑体" w:hint="eastAsia"/>
          <w:b/>
          <w:bCs/>
          <w:sz w:val="48"/>
          <w:szCs w:val="48"/>
        </w:rPr>
        <w:t>工信</w:t>
      </w:r>
      <w:r>
        <w:rPr>
          <w:rFonts w:ascii="黑体" w:eastAsia="黑体" w:hAnsi="黑体" w:cs="黑体" w:hint="eastAsia"/>
          <w:b/>
          <w:bCs/>
          <w:sz w:val="48"/>
          <w:szCs w:val="48"/>
        </w:rPr>
        <w:t>部门）</w:t>
      </w:r>
    </w:p>
    <w:p w14:paraId="4D1D09CB" w14:textId="77777777" w:rsidR="003F5D01" w:rsidRDefault="003F5D01" w:rsidP="0002189D">
      <w:pPr>
        <w:rPr>
          <w:rFonts w:ascii="仿宋" w:eastAsia="仿宋" w:hAnsi="仿宋" w:cs="仿宋"/>
          <w:sz w:val="32"/>
          <w:szCs w:val="32"/>
        </w:rPr>
      </w:pPr>
    </w:p>
    <w:p w14:paraId="6E0D9D64" w14:textId="77777777" w:rsidR="003F5D01" w:rsidRDefault="00661A2E">
      <w:pPr>
        <w:rPr>
          <w:rFonts w:ascii="仿宋" w:eastAsia="仿宋" w:hAnsi="仿宋" w:cs="仿宋"/>
          <w:sz w:val="32"/>
          <w:szCs w:val="32"/>
        </w:rPr>
      </w:pPr>
      <w:r>
        <w:rPr>
          <w:rFonts w:ascii="仿宋" w:eastAsia="仿宋" w:hAnsi="仿宋" w:cs="仿宋" w:hint="eastAsia"/>
          <w:sz w:val="32"/>
          <w:szCs w:val="32"/>
        </w:rPr>
        <w:br w:type="page"/>
      </w:r>
    </w:p>
    <w:p w14:paraId="1B5BEDB5" w14:textId="77777777" w:rsidR="003F5D01" w:rsidRPr="00690A47" w:rsidRDefault="003F5D01">
      <w:pPr>
        <w:jc w:val="center"/>
        <w:rPr>
          <w:rFonts w:ascii="仿宋_GB2312" w:eastAsia="仿宋_GB2312" w:hAnsi="仿宋" w:cs="仿宋"/>
          <w:sz w:val="32"/>
          <w:szCs w:val="32"/>
        </w:rPr>
      </w:pPr>
    </w:p>
    <w:p w14:paraId="30BAED48" w14:textId="77777777" w:rsidR="003F5D01" w:rsidRPr="00690A47" w:rsidRDefault="00661A2E">
      <w:pPr>
        <w:kinsoku w:val="0"/>
        <w:overflowPunct w:val="0"/>
        <w:spacing w:line="360" w:lineRule="auto"/>
        <w:rPr>
          <w:rFonts w:ascii="仿宋_GB2312" w:eastAsia="仿宋_GB2312" w:hAnsi="仿宋" w:cs="仿宋"/>
          <w:sz w:val="32"/>
          <w:szCs w:val="32"/>
        </w:rPr>
      </w:pPr>
      <w:r w:rsidRPr="00690A47">
        <w:rPr>
          <w:rFonts w:ascii="仿宋_GB2312" w:eastAsia="仿宋_GB2312" w:hAnsi="仿宋" w:cs="仿宋" w:hint="eastAsia"/>
          <w:sz w:val="32"/>
          <w:szCs w:val="32"/>
        </w:rPr>
        <w:t>为了更好的为您服务，请仔细阅读本使用手册，谢谢！</w:t>
      </w:r>
    </w:p>
    <w:p w14:paraId="0E2DA34C" w14:textId="77777777" w:rsidR="003F5D01" w:rsidRPr="00690A47" w:rsidRDefault="00661A2E">
      <w:pPr>
        <w:numPr>
          <w:ilvl w:val="1"/>
          <w:numId w:val="1"/>
        </w:numPr>
        <w:kinsoku w:val="0"/>
        <w:overflowPunct w:val="0"/>
        <w:autoSpaceDE w:val="0"/>
        <w:autoSpaceDN w:val="0"/>
        <w:spacing w:beforeLines="50" w:before="156" w:line="360" w:lineRule="auto"/>
        <w:ind w:left="0" w:rightChars="50" w:right="105" w:firstLine="0"/>
        <w:rPr>
          <w:rFonts w:ascii="仿宋_GB2312" w:eastAsia="仿宋_GB2312" w:hAnsi="仿宋" w:cs="仿宋"/>
          <w:sz w:val="32"/>
          <w:szCs w:val="32"/>
        </w:rPr>
      </w:pPr>
      <w:r w:rsidRPr="00690A47">
        <w:rPr>
          <w:rFonts w:ascii="仿宋_GB2312" w:eastAsia="仿宋_GB2312" w:hAnsi="仿宋" w:cs="仿宋" w:hint="eastAsia"/>
          <w:sz w:val="32"/>
          <w:szCs w:val="32"/>
        </w:rPr>
        <w:t>平台网址：https://czbt.czt.gd.gov.cn/#/home</w:t>
      </w:r>
    </w:p>
    <w:p w14:paraId="07DE60AC" w14:textId="77777777" w:rsidR="003F5D01" w:rsidRPr="00690A47" w:rsidRDefault="00661A2E">
      <w:pPr>
        <w:numPr>
          <w:ilvl w:val="1"/>
          <w:numId w:val="1"/>
        </w:numPr>
        <w:kinsoku w:val="0"/>
        <w:overflowPunct w:val="0"/>
        <w:autoSpaceDE w:val="0"/>
        <w:autoSpaceDN w:val="0"/>
        <w:spacing w:beforeLines="50" w:before="156" w:line="360" w:lineRule="auto"/>
        <w:ind w:left="0" w:rightChars="50" w:right="105" w:firstLine="0"/>
        <w:rPr>
          <w:rFonts w:ascii="仿宋_GB2312" w:eastAsia="仿宋_GB2312" w:hAnsi="仿宋" w:cs="仿宋"/>
          <w:sz w:val="32"/>
          <w:szCs w:val="32"/>
        </w:rPr>
      </w:pPr>
      <w:r w:rsidRPr="00690A47">
        <w:rPr>
          <w:rFonts w:ascii="仿宋_GB2312" w:eastAsia="仿宋_GB2312" w:hAnsi="仿宋" w:cs="仿宋" w:hint="eastAsia"/>
          <w:sz w:val="32"/>
          <w:szCs w:val="32"/>
        </w:rPr>
        <w:t>推荐登录浏览器：下载安装谷歌Chrome浏览器</w:t>
      </w:r>
    </w:p>
    <w:p w14:paraId="4095A464" w14:textId="493613D1" w:rsidR="003F5D01" w:rsidRPr="006A0274" w:rsidRDefault="00661A2E" w:rsidP="006A0274">
      <w:pPr>
        <w:numPr>
          <w:ilvl w:val="1"/>
          <w:numId w:val="1"/>
        </w:numPr>
        <w:kinsoku w:val="0"/>
        <w:overflowPunct w:val="0"/>
        <w:autoSpaceDE w:val="0"/>
        <w:autoSpaceDN w:val="0"/>
        <w:spacing w:beforeLines="50" w:before="156" w:line="360" w:lineRule="auto"/>
        <w:ind w:left="0" w:rightChars="50" w:right="105" w:firstLine="0"/>
        <w:rPr>
          <w:rFonts w:ascii="仿宋_GB2312" w:eastAsia="仿宋_GB2312" w:hAnsi="仿宋" w:cs="仿宋"/>
          <w:sz w:val="32"/>
          <w:szCs w:val="32"/>
        </w:rPr>
      </w:pPr>
      <w:r w:rsidRPr="00690A47">
        <w:rPr>
          <w:rFonts w:ascii="仿宋_GB2312" w:eastAsia="仿宋_GB2312" w:hAnsi="仿宋" w:cs="仿宋" w:hint="eastAsia"/>
          <w:sz w:val="32"/>
          <w:szCs w:val="32"/>
        </w:rPr>
        <w:t>Chrome下载网址：https://www.google.cn/chrome/</w:t>
      </w:r>
    </w:p>
    <w:sdt>
      <w:sdtPr>
        <w:rPr>
          <w:rFonts w:ascii="仿宋" w:eastAsia="仿宋" w:hAnsi="仿宋" w:cs="仿宋" w:hint="eastAsia"/>
          <w:sz w:val="24"/>
          <w:szCs w:val="24"/>
        </w:rPr>
        <w:id w:val="147468584"/>
        <w:showingPlcHdr/>
        <w15:color w:val="DBDBDB"/>
        <w:docPartObj>
          <w:docPartGallery w:val="Table of Contents"/>
          <w:docPartUnique/>
        </w:docPartObj>
      </w:sdtPr>
      <w:sdtEndPr>
        <w:rPr>
          <w:b/>
          <w:sz w:val="21"/>
          <w:szCs w:val="32"/>
        </w:rPr>
      </w:sdtEndPr>
      <w:sdtContent>
        <w:p w14:paraId="47D06C0A" w14:textId="77777777" w:rsidR="003F5D01" w:rsidRDefault="008F6992">
          <w:pPr>
            <w:jc w:val="center"/>
            <w:rPr>
              <w:rFonts w:ascii="仿宋" w:eastAsia="仿宋" w:hAnsi="仿宋" w:cs="仿宋"/>
              <w:sz w:val="32"/>
              <w:szCs w:val="32"/>
            </w:rPr>
            <w:sectPr w:rsidR="003F5D01">
              <w:headerReference w:type="default" r:id="rId9"/>
              <w:footerReference w:type="default" r:id="rId10"/>
              <w:pgSz w:w="12240" w:h="15840"/>
              <w:pgMar w:top="1440" w:right="1800" w:bottom="1440" w:left="1800" w:header="851" w:footer="992" w:gutter="0"/>
              <w:cols w:space="425"/>
              <w:docGrid w:type="lines" w:linePitch="312"/>
            </w:sectPr>
          </w:pPr>
        </w:p>
      </w:sdtContent>
    </w:sdt>
    <w:p w14:paraId="21CDA210" w14:textId="77777777" w:rsidR="003F5D01" w:rsidRPr="005F1D83" w:rsidRDefault="00661A2E" w:rsidP="00F46AFE">
      <w:pPr>
        <w:pStyle w:val="1"/>
        <w:numPr>
          <w:ilvl w:val="0"/>
          <w:numId w:val="2"/>
        </w:numPr>
        <w:spacing w:line="240" w:lineRule="auto"/>
        <w:rPr>
          <w:rFonts w:ascii="黑体" w:eastAsia="黑体" w:hAnsi="黑体" w:cs="黑体"/>
          <w:b w:val="0"/>
          <w:bCs w:val="0"/>
          <w:sz w:val="32"/>
          <w:szCs w:val="32"/>
        </w:rPr>
      </w:pPr>
      <w:bookmarkStart w:id="0" w:name="_Toc11750"/>
      <w:r w:rsidRPr="005F1D83">
        <w:rPr>
          <w:rFonts w:ascii="黑体" w:eastAsia="黑体" w:hAnsi="黑体" w:cs="黑体" w:hint="eastAsia"/>
          <w:b w:val="0"/>
          <w:bCs w:val="0"/>
          <w:sz w:val="32"/>
          <w:szCs w:val="32"/>
        </w:rPr>
        <w:lastRenderedPageBreak/>
        <w:t>激活、登录账号</w:t>
      </w:r>
      <w:bookmarkEnd w:id="0"/>
    </w:p>
    <w:p w14:paraId="68CEFEE6" w14:textId="77777777" w:rsidR="003F5D01" w:rsidRPr="005F1D83" w:rsidRDefault="00661A2E" w:rsidP="005F1D83">
      <w:pPr>
        <w:ind w:firstLineChars="200" w:firstLine="640"/>
        <w:rPr>
          <w:rFonts w:ascii="仿宋_GB2312" w:eastAsia="仿宋_GB2312" w:hAnsi="仿宋" w:cs="仿宋"/>
          <w:sz w:val="32"/>
          <w:szCs w:val="32"/>
        </w:rPr>
      </w:pPr>
      <w:r w:rsidRPr="005F1D83">
        <w:rPr>
          <w:rFonts w:ascii="仿宋_GB2312" w:eastAsia="仿宋_GB2312" w:hAnsi="仿宋" w:cs="仿宋" w:hint="eastAsia"/>
          <w:sz w:val="32"/>
          <w:szCs w:val="32"/>
        </w:rPr>
        <w:t>平台网址：https://czbt.czt.gd.gov.cn/#/home</w:t>
      </w:r>
    </w:p>
    <w:p w14:paraId="6815BB82" w14:textId="67391451" w:rsidR="003F5D01" w:rsidRPr="005F1D83" w:rsidRDefault="00661A2E" w:rsidP="005F1D83">
      <w:pPr>
        <w:pStyle w:val="aa"/>
        <w:numPr>
          <w:ilvl w:val="0"/>
          <w:numId w:val="6"/>
        </w:numPr>
        <w:ind w:left="0" w:firstLineChars="0" w:firstLine="0"/>
        <w:rPr>
          <w:rFonts w:ascii="楷体_GB2312" w:eastAsia="楷体_GB2312" w:hAnsi="宋体" w:cs="宋体"/>
          <w:b/>
          <w:bCs/>
          <w:sz w:val="32"/>
          <w:szCs w:val="32"/>
        </w:rPr>
      </w:pPr>
      <w:bookmarkStart w:id="1" w:name="_Toc10743"/>
      <w:r w:rsidRPr="005F1D83">
        <w:rPr>
          <w:rFonts w:ascii="楷体_GB2312" w:eastAsia="楷体_GB2312" w:hAnsi="宋体" w:cs="宋体" w:hint="eastAsia"/>
          <w:b/>
          <w:bCs/>
          <w:sz w:val="32"/>
          <w:szCs w:val="32"/>
        </w:rPr>
        <w:t>账号激活</w:t>
      </w:r>
      <w:bookmarkEnd w:id="1"/>
    </w:p>
    <w:p w14:paraId="24C75108" w14:textId="77777777" w:rsidR="003F5D01" w:rsidRPr="005F1D83" w:rsidRDefault="00661A2E">
      <w:pPr>
        <w:spacing w:line="360" w:lineRule="auto"/>
        <w:ind w:firstLineChars="200" w:firstLine="640"/>
        <w:rPr>
          <w:rFonts w:ascii="仿宋_GB2312" w:eastAsia="仿宋_GB2312" w:hAnsi="宋体" w:cs="宋体"/>
          <w:sz w:val="32"/>
          <w:szCs w:val="32"/>
        </w:rPr>
      </w:pPr>
      <w:r w:rsidRPr="005F1D83">
        <w:rPr>
          <w:rFonts w:ascii="仿宋_GB2312" w:eastAsia="仿宋_GB2312" w:hAnsi="宋体" w:cs="宋体" w:hint="eastAsia"/>
          <w:color w:val="FF0000"/>
          <w:sz w:val="32"/>
          <w:szCs w:val="32"/>
        </w:rPr>
        <w:t>注意：若已有账号可跳过该步骤；若没有账号请先联系运维人员，添加完后再进行激活；</w:t>
      </w:r>
    </w:p>
    <w:p w14:paraId="0D7C5B7A" w14:textId="18AC5792" w:rsidR="003F5D01" w:rsidRPr="005F1D83" w:rsidRDefault="00661A2E" w:rsidP="005F1D83">
      <w:pPr>
        <w:pStyle w:val="aa"/>
        <w:numPr>
          <w:ilvl w:val="0"/>
          <w:numId w:val="7"/>
        </w:numPr>
        <w:spacing w:line="360" w:lineRule="auto"/>
        <w:ind w:left="0" w:firstLine="640"/>
        <w:rPr>
          <w:rFonts w:ascii="仿宋_GB2312" w:eastAsia="仿宋_GB2312" w:hAnsi="黑体" w:cs="黑体"/>
          <w:sz w:val="32"/>
          <w:szCs w:val="32"/>
        </w:rPr>
      </w:pPr>
      <w:r w:rsidRPr="005F1D83">
        <w:rPr>
          <w:rFonts w:ascii="仿宋_GB2312" w:eastAsia="仿宋_GB2312" w:hAnsi="黑体" w:cs="黑体" w:hint="eastAsia"/>
          <w:sz w:val="32"/>
          <w:szCs w:val="32"/>
        </w:rPr>
        <w:t>点击首页右上方“登录”，选择“我是主管部门/评审专家/其他”进行激活</w:t>
      </w:r>
      <w:r w:rsidR="00DE4DE9">
        <w:rPr>
          <w:rFonts w:ascii="仿宋_GB2312" w:eastAsia="仿宋_GB2312" w:hAnsi="黑体" w:cs="黑体" w:hint="eastAsia"/>
          <w:sz w:val="32"/>
          <w:szCs w:val="32"/>
        </w:rPr>
        <w:t>。</w:t>
      </w:r>
    </w:p>
    <w:p w14:paraId="76CE1A4E" w14:textId="77777777" w:rsidR="003F5D01" w:rsidRDefault="00661A2E">
      <w:pPr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noProof/>
        </w:rPr>
        <w:drawing>
          <wp:inline distT="0" distB="0" distL="114300" distR="114300" wp14:anchorId="367F1D29" wp14:editId="0E77720E">
            <wp:extent cx="5481320" cy="2336800"/>
            <wp:effectExtent l="0" t="0" r="5080" b="6350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 rotWithShape="1">
                    <a:blip r:embed="rId11"/>
                    <a:srcRect b="7328"/>
                    <a:stretch/>
                  </pic:blipFill>
                  <pic:spPr bwMode="auto">
                    <a:xfrm>
                      <a:off x="0" y="0"/>
                      <a:ext cx="5481320" cy="233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A6E7A93" w14:textId="103A0342" w:rsidR="001F6B9B" w:rsidRPr="001F6B9B" w:rsidRDefault="00661A2E" w:rsidP="001F6B9B">
      <w:pPr>
        <w:pStyle w:val="aa"/>
        <w:numPr>
          <w:ilvl w:val="0"/>
          <w:numId w:val="7"/>
        </w:numPr>
        <w:spacing w:line="360" w:lineRule="auto"/>
        <w:ind w:left="0" w:firstLine="640"/>
        <w:rPr>
          <w:rFonts w:ascii="仿宋_GB2312" w:eastAsia="仿宋_GB2312" w:hAnsi="黑体" w:cs="黑体"/>
          <w:sz w:val="32"/>
          <w:szCs w:val="32"/>
        </w:rPr>
      </w:pPr>
      <w:r w:rsidRPr="005F1D83">
        <w:rPr>
          <w:rFonts w:ascii="仿宋_GB2312" w:eastAsia="仿宋_GB2312" w:hAnsi="黑体" w:cs="黑体" w:hint="eastAsia"/>
          <w:sz w:val="32"/>
          <w:szCs w:val="32"/>
        </w:rPr>
        <w:t>点击“激活用户”</w:t>
      </w:r>
      <w:r w:rsidR="00220622">
        <w:rPr>
          <w:rFonts w:ascii="仿宋_GB2312" w:eastAsia="仿宋_GB2312" w:hAnsi="黑体" w:cs="黑体" w:hint="eastAsia"/>
          <w:sz w:val="32"/>
          <w:szCs w:val="32"/>
        </w:rPr>
        <w:t>。</w:t>
      </w:r>
    </w:p>
    <w:p w14:paraId="417E8B6E" w14:textId="6EEF391A" w:rsidR="003F5D01" w:rsidRDefault="00661A2E">
      <w:pPr>
        <w:rPr>
          <w:rFonts w:ascii="仿宋" w:eastAsia="仿宋" w:hAnsi="仿宋" w:cs="仿宋"/>
        </w:rPr>
      </w:pPr>
      <w:r>
        <w:rPr>
          <w:rFonts w:ascii="仿宋" w:eastAsia="仿宋" w:hAnsi="仿宋" w:cs="仿宋" w:hint="eastAsia"/>
          <w:noProof/>
        </w:rPr>
        <w:drawing>
          <wp:inline distT="0" distB="0" distL="114300" distR="114300" wp14:anchorId="03F7D724" wp14:editId="2963A64A">
            <wp:extent cx="5416550" cy="2102485"/>
            <wp:effectExtent l="0" t="0" r="0" b="0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 rotWithShape="1">
                    <a:blip r:embed="rId12"/>
                    <a:srcRect t="16621" r="1182"/>
                    <a:stretch/>
                  </pic:blipFill>
                  <pic:spPr bwMode="auto">
                    <a:xfrm>
                      <a:off x="0" y="0"/>
                      <a:ext cx="5416550" cy="2102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53E90C3" w14:textId="3EC8E5CC" w:rsidR="001F6B9B" w:rsidRPr="001F6B9B" w:rsidRDefault="00661A2E" w:rsidP="001F6B9B">
      <w:pPr>
        <w:pStyle w:val="aa"/>
        <w:numPr>
          <w:ilvl w:val="0"/>
          <w:numId w:val="7"/>
        </w:numPr>
        <w:spacing w:line="360" w:lineRule="auto"/>
        <w:ind w:left="0" w:firstLine="640"/>
        <w:rPr>
          <w:rFonts w:ascii="仿宋_GB2312" w:eastAsia="仿宋_GB2312" w:hAnsi="黑体" w:cs="黑体"/>
          <w:sz w:val="32"/>
          <w:szCs w:val="32"/>
        </w:rPr>
      </w:pPr>
      <w:r w:rsidRPr="005F1D83">
        <w:rPr>
          <w:rFonts w:ascii="仿宋_GB2312" w:eastAsia="仿宋_GB2312" w:hAnsi="黑体" w:cs="黑体" w:hint="eastAsia"/>
          <w:sz w:val="32"/>
          <w:szCs w:val="32"/>
        </w:rPr>
        <w:lastRenderedPageBreak/>
        <w:t>通过手机号激活账号</w:t>
      </w:r>
      <w:r w:rsidR="00A642DF">
        <w:rPr>
          <w:rFonts w:ascii="仿宋_GB2312" w:eastAsia="仿宋_GB2312" w:hAnsi="黑体" w:cs="黑体" w:hint="eastAsia"/>
          <w:sz w:val="32"/>
          <w:szCs w:val="32"/>
        </w:rPr>
        <w:t>。</w:t>
      </w:r>
    </w:p>
    <w:p w14:paraId="5AAE2DB3" w14:textId="246080EC" w:rsidR="003F5D01" w:rsidRDefault="00661A2E">
      <w:pPr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noProof/>
        </w:rPr>
        <w:drawing>
          <wp:inline distT="0" distB="0" distL="114300" distR="114300" wp14:anchorId="2288E9E3" wp14:editId="7B95295B">
            <wp:extent cx="5481320" cy="2209800"/>
            <wp:effectExtent l="0" t="0" r="5080" b="0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 rotWithShape="1">
                    <a:blip r:embed="rId13"/>
                    <a:srcRect t="4282" b="8083"/>
                    <a:stretch/>
                  </pic:blipFill>
                  <pic:spPr bwMode="auto">
                    <a:xfrm>
                      <a:off x="0" y="0"/>
                      <a:ext cx="5481320" cy="220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71C0D82" w14:textId="514404CF" w:rsidR="003F5D01" w:rsidRPr="005F1D83" w:rsidRDefault="00661A2E" w:rsidP="005F1D83">
      <w:pPr>
        <w:pStyle w:val="aa"/>
        <w:numPr>
          <w:ilvl w:val="0"/>
          <w:numId w:val="6"/>
        </w:numPr>
        <w:ind w:left="0" w:firstLineChars="0" w:firstLine="0"/>
        <w:rPr>
          <w:rFonts w:ascii="楷体_GB2312" w:eastAsia="楷体_GB2312" w:hAnsi="宋体" w:cs="宋体"/>
          <w:b/>
          <w:bCs/>
          <w:sz w:val="32"/>
          <w:szCs w:val="32"/>
        </w:rPr>
      </w:pPr>
      <w:bookmarkStart w:id="2" w:name="_Toc5659"/>
      <w:r w:rsidRPr="005F1D83">
        <w:rPr>
          <w:rFonts w:ascii="楷体_GB2312" w:eastAsia="楷体_GB2312" w:hAnsi="宋体" w:cs="宋体" w:hint="eastAsia"/>
          <w:b/>
          <w:bCs/>
          <w:sz w:val="32"/>
          <w:szCs w:val="32"/>
        </w:rPr>
        <w:t>账号登录</w:t>
      </w:r>
      <w:bookmarkEnd w:id="2"/>
    </w:p>
    <w:p w14:paraId="3A3F1A21" w14:textId="77777777" w:rsidR="003F5D01" w:rsidRPr="005F1D83" w:rsidRDefault="00661A2E" w:rsidP="005F1D83">
      <w:pPr>
        <w:ind w:firstLineChars="200" w:firstLine="640"/>
        <w:rPr>
          <w:rFonts w:ascii="仿宋_GB2312" w:eastAsia="仿宋_GB2312" w:hAnsi="仿宋" w:cs="仿宋"/>
          <w:sz w:val="32"/>
          <w:szCs w:val="32"/>
        </w:rPr>
      </w:pPr>
      <w:r w:rsidRPr="005F1D83">
        <w:rPr>
          <w:rFonts w:ascii="仿宋_GB2312" w:eastAsia="仿宋_GB2312" w:hAnsi="仿宋" w:cs="仿宋" w:hint="eastAsia"/>
          <w:sz w:val="32"/>
          <w:szCs w:val="32"/>
        </w:rPr>
        <w:t>点击首页右上方“登录”，选择“我是主管部门/评审专家/其他”进行登录。</w:t>
      </w:r>
    </w:p>
    <w:p w14:paraId="4CB0BD9E" w14:textId="03B24C22" w:rsidR="003F5D01" w:rsidRDefault="00661A2E">
      <w:pPr>
        <w:rPr>
          <w:rFonts w:ascii="仿宋" w:eastAsia="仿宋" w:hAnsi="仿宋" w:cs="仿宋"/>
        </w:rPr>
      </w:pPr>
      <w:r>
        <w:rPr>
          <w:rFonts w:ascii="仿宋" w:eastAsia="仿宋" w:hAnsi="仿宋" w:cs="仿宋" w:hint="eastAsia"/>
          <w:noProof/>
        </w:rPr>
        <w:drawing>
          <wp:inline distT="0" distB="0" distL="114300" distR="114300" wp14:anchorId="752A6073" wp14:editId="644D5B0F">
            <wp:extent cx="5481320" cy="2381250"/>
            <wp:effectExtent l="0" t="0" r="5080" b="0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 rotWithShape="1">
                    <a:blip r:embed="rId11"/>
                    <a:srcRect b="5566"/>
                    <a:stretch/>
                  </pic:blipFill>
                  <pic:spPr bwMode="auto">
                    <a:xfrm>
                      <a:off x="0" y="0"/>
                      <a:ext cx="5481320" cy="238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3673A94" w14:textId="6F566D71" w:rsidR="003F5D01" w:rsidRDefault="00661A2E" w:rsidP="005F1D83">
      <w:pPr>
        <w:pStyle w:val="1"/>
        <w:numPr>
          <w:ilvl w:val="0"/>
          <w:numId w:val="2"/>
        </w:numPr>
        <w:rPr>
          <w:rFonts w:ascii="黑体" w:eastAsia="黑体" w:hAnsi="黑体" w:cs="黑体"/>
          <w:b w:val="0"/>
          <w:bCs w:val="0"/>
          <w:sz w:val="32"/>
          <w:szCs w:val="32"/>
        </w:rPr>
      </w:pPr>
      <w:bookmarkStart w:id="3" w:name="_Toc6934"/>
      <w:r w:rsidRPr="005F1D83">
        <w:rPr>
          <w:rFonts w:ascii="黑体" w:eastAsia="黑体" w:hAnsi="黑体" w:cs="黑体" w:hint="eastAsia"/>
          <w:b w:val="0"/>
          <w:bCs w:val="0"/>
          <w:sz w:val="32"/>
          <w:szCs w:val="32"/>
        </w:rPr>
        <w:t>项目评审</w:t>
      </w:r>
      <w:bookmarkEnd w:id="3"/>
    </w:p>
    <w:p w14:paraId="61B18C4C" w14:textId="3F793B21" w:rsidR="001F6B9B" w:rsidRDefault="001F6B9B" w:rsidP="001F6B9B">
      <w:pPr>
        <w:pStyle w:val="aa"/>
        <w:numPr>
          <w:ilvl w:val="0"/>
          <w:numId w:val="8"/>
        </w:numPr>
        <w:ind w:firstLineChars="0"/>
        <w:rPr>
          <w:rFonts w:ascii="楷体_GB2312" w:eastAsia="楷体_GB2312" w:hAnsi="宋体" w:cs="宋体"/>
          <w:b/>
          <w:bCs/>
          <w:sz w:val="32"/>
          <w:szCs w:val="32"/>
        </w:rPr>
      </w:pPr>
      <w:r w:rsidRPr="001F6B9B">
        <w:rPr>
          <w:rFonts w:ascii="楷体_GB2312" w:eastAsia="楷体_GB2312" w:hAnsi="宋体" w:cs="宋体" w:hint="eastAsia"/>
          <w:b/>
          <w:bCs/>
          <w:sz w:val="32"/>
          <w:szCs w:val="32"/>
        </w:rPr>
        <w:t>项目</w:t>
      </w:r>
      <w:r w:rsidR="00045014">
        <w:rPr>
          <w:rFonts w:ascii="楷体_GB2312" w:eastAsia="楷体_GB2312" w:hAnsi="宋体" w:cs="宋体" w:hint="eastAsia"/>
          <w:b/>
          <w:bCs/>
          <w:sz w:val="32"/>
          <w:szCs w:val="32"/>
        </w:rPr>
        <w:t>线上</w:t>
      </w:r>
      <w:r w:rsidRPr="001F6B9B">
        <w:rPr>
          <w:rFonts w:ascii="楷体_GB2312" w:eastAsia="楷体_GB2312" w:hAnsi="宋体" w:cs="宋体" w:hint="eastAsia"/>
          <w:b/>
          <w:bCs/>
          <w:sz w:val="32"/>
          <w:szCs w:val="32"/>
        </w:rPr>
        <w:t>审核流程概览</w:t>
      </w:r>
    </w:p>
    <w:p w14:paraId="6D1EDA0E" w14:textId="0EFA744B" w:rsidR="00CE7A9B" w:rsidRDefault="0035372B" w:rsidP="001F6B9B">
      <w:pPr>
        <w:pStyle w:val="aa"/>
        <w:ind w:firstLineChars="0" w:firstLine="0"/>
        <w:rPr>
          <w:rFonts w:ascii="楷体_GB2312" w:eastAsia="楷体_GB2312" w:hAnsi="宋体" w:cs="宋体"/>
          <w:b/>
          <w:bCs/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72AB9E50" wp14:editId="08EB7F8E">
            <wp:extent cx="5486400" cy="644271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6442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EFB88C" w14:textId="6FFA3049" w:rsidR="00200E84" w:rsidRDefault="00200E84" w:rsidP="00200E84">
      <w:pPr>
        <w:spacing w:line="360" w:lineRule="auto"/>
        <w:ind w:firstLineChars="200" w:firstLine="640"/>
        <w:rPr>
          <w:rFonts w:ascii="仿宋_GB2312" w:eastAsia="仿宋_GB2312" w:hAnsi="宋体" w:cs="宋体"/>
          <w:sz w:val="32"/>
          <w:szCs w:val="32"/>
        </w:rPr>
      </w:pPr>
      <w:r w:rsidRPr="008F0111">
        <w:rPr>
          <w:rFonts w:ascii="仿宋_GB2312" w:eastAsia="仿宋_GB2312" w:hAnsi="宋体" w:cs="宋体" w:hint="eastAsia"/>
          <w:sz w:val="32"/>
          <w:szCs w:val="32"/>
        </w:rPr>
        <w:t>本操作手册主要针对流程图中</w:t>
      </w:r>
      <w:r w:rsidR="00364EE8">
        <w:rPr>
          <w:rFonts w:ascii="仿宋_GB2312" w:eastAsia="仿宋_GB2312" w:hAnsi="宋体" w:cs="宋体" w:hint="eastAsia"/>
          <w:sz w:val="32"/>
          <w:szCs w:val="32"/>
        </w:rPr>
        <w:t>地</w:t>
      </w:r>
      <w:r w:rsidR="00C00C98">
        <w:rPr>
          <w:rFonts w:ascii="仿宋_GB2312" w:eastAsia="仿宋_GB2312" w:hAnsi="宋体" w:cs="宋体" w:hint="eastAsia"/>
          <w:sz w:val="32"/>
          <w:szCs w:val="32"/>
        </w:rPr>
        <w:t>级以上</w:t>
      </w:r>
      <w:r w:rsidR="00364EE8">
        <w:rPr>
          <w:rFonts w:ascii="仿宋_GB2312" w:eastAsia="仿宋_GB2312" w:hAnsi="宋体" w:cs="宋体" w:hint="eastAsia"/>
          <w:sz w:val="32"/>
          <w:szCs w:val="32"/>
        </w:rPr>
        <w:t>市工信</w:t>
      </w:r>
      <w:r w:rsidR="005355AC">
        <w:rPr>
          <w:rFonts w:ascii="仿宋_GB2312" w:eastAsia="仿宋_GB2312" w:hAnsi="宋体" w:cs="宋体" w:hint="eastAsia"/>
          <w:sz w:val="32"/>
          <w:szCs w:val="32"/>
        </w:rPr>
        <w:t>部门操作</w:t>
      </w:r>
      <w:r w:rsidR="005355AC" w:rsidRPr="008F0111">
        <w:rPr>
          <w:rFonts w:ascii="仿宋_GB2312" w:eastAsia="仿宋_GB2312" w:hAnsi="宋体" w:cs="宋体" w:hint="eastAsia"/>
          <w:sz w:val="32"/>
          <w:szCs w:val="32"/>
        </w:rPr>
        <w:t>进行讲解</w:t>
      </w:r>
      <w:r w:rsidR="005355AC">
        <w:rPr>
          <w:rFonts w:ascii="仿宋_GB2312" w:eastAsia="仿宋_GB2312" w:hAnsi="宋体" w:cs="宋体" w:hint="eastAsia"/>
          <w:sz w:val="32"/>
          <w:szCs w:val="32"/>
        </w:rPr>
        <w:t>。</w:t>
      </w:r>
    </w:p>
    <w:p w14:paraId="0BA5EE6A" w14:textId="56207DA0" w:rsidR="00B743A3" w:rsidRDefault="00B743A3" w:rsidP="00B743A3">
      <w:pPr>
        <w:pStyle w:val="aa"/>
        <w:numPr>
          <w:ilvl w:val="0"/>
          <w:numId w:val="8"/>
        </w:numPr>
        <w:ind w:firstLineChars="0"/>
        <w:rPr>
          <w:rFonts w:ascii="楷体_GB2312" w:eastAsia="楷体_GB2312" w:hAnsi="宋体" w:cs="宋体"/>
          <w:b/>
          <w:bCs/>
          <w:sz w:val="32"/>
          <w:szCs w:val="32"/>
        </w:rPr>
      </w:pPr>
      <w:r>
        <w:rPr>
          <w:rFonts w:ascii="楷体_GB2312" w:eastAsia="楷体_GB2312" w:hAnsi="宋体" w:cs="宋体" w:hint="eastAsia"/>
          <w:b/>
          <w:bCs/>
          <w:sz w:val="32"/>
          <w:szCs w:val="32"/>
        </w:rPr>
        <w:t>名单接收</w:t>
      </w:r>
    </w:p>
    <w:p w14:paraId="77B814BF" w14:textId="125565B2" w:rsidR="00B743A3" w:rsidRDefault="00B743A3" w:rsidP="00B743A3">
      <w:pPr>
        <w:spacing w:line="360" w:lineRule="auto"/>
        <w:ind w:firstLineChars="200" w:firstLine="640"/>
        <w:rPr>
          <w:rFonts w:ascii="仿宋_GB2312" w:eastAsia="仿宋_GB2312" w:hAnsi="黑体" w:cs="黑体"/>
          <w:sz w:val="32"/>
          <w:szCs w:val="32"/>
        </w:rPr>
      </w:pPr>
      <w:r>
        <w:rPr>
          <w:rFonts w:ascii="仿宋_GB2312" w:eastAsia="仿宋_GB2312" w:hAnsi="黑体" w:cs="黑体" w:hint="eastAsia"/>
          <w:sz w:val="32"/>
          <w:szCs w:val="32"/>
        </w:rPr>
        <w:lastRenderedPageBreak/>
        <w:t>各地市相关审核人员登录账号后，选择“名单审核”功能，点击对应批次的“审核名单”按钮，对名单进行</w:t>
      </w:r>
      <w:r w:rsidR="0000515D">
        <w:rPr>
          <w:rFonts w:ascii="仿宋_GB2312" w:eastAsia="仿宋_GB2312" w:hAnsi="黑体" w:cs="黑体" w:hint="eastAsia"/>
          <w:sz w:val="32"/>
          <w:szCs w:val="32"/>
        </w:rPr>
        <w:t>接收</w:t>
      </w:r>
      <w:r>
        <w:rPr>
          <w:rFonts w:ascii="仿宋_GB2312" w:eastAsia="仿宋_GB2312" w:hAnsi="黑体" w:cs="黑体" w:hint="eastAsia"/>
          <w:sz w:val="32"/>
          <w:szCs w:val="32"/>
        </w:rPr>
        <w:t>。</w:t>
      </w:r>
    </w:p>
    <w:p w14:paraId="6C00E516" w14:textId="5E0FF49F" w:rsidR="00B743A3" w:rsidRDefault="0000515D" w:rsidP="00B743A3">
      <w:r>
        <w:rPr>
          <w:noProof/>
        </w:rPr>
        <w:drawing>
          <wp:inline distT="0" distB="0" distL="0" distR="0" wp14:anchorId="25285E57" wp14:editId="67D9BA8A">
            <wp:extent cx="5486400" cy="3114040"/>
            <wp:effectExtent l="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114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616703" w14:textId="7C53C891" w:rsidR="00B743A3" w:rsidRDefault="00B743A3" w:rsidP="00B743A3">
      <w:pPr>
        <w:spacing w:line="360" w:lineRule="auto"/>
        <w:ind w:firstLineChars="200" w:firstLine="640"/>
        <w:rPr>
          <w:rFonts w:ascii="仿宋_GB2312" w:eastAsia="仿宋_GB2312" w:hAnsi="黑体" w:cs="黑体"/>
          <w:sz w:val="32"/>
          <w:szCs w:val="32"/>
        </w:rPr>
      </w:pPr>
      <w:r>
        <w:rPr>
          <w:rFonts w:ascii="仿宋_GB2312" w:eastAsia="仿宋_GB2312" w:hAnsi="黑体" w:cs="黑体" w:hint="eastAsia"/>
          <w:sz w:val="32"/>
          <w:szCs w:val="32"/>
        </w:rPr>
        <w:t>对于名单中企业的</w:t>
      </w:r>
      <w:r w:rsidR="0000515D">
        <w:rPr>
          <w:rFonts w:ascii="仿宋_GB2312" w:eastAsia="仿宋_GB2312" w:hAnsi="黑体" w:cs="黑体" w:hint="eastAsia"/>
          <w:sz w:val="32"/>
          <w:szCs w:val="32"/>
        </w:rPr>
        <w:t>接收</w:t>
      </w:r>
      <w:r>
        <w:rPr>
          <w:rFonts w:ascii="仿宋_GB2312" w:eastAsia="仿宋_GB2312" w:hAnsi="黑体" w:cs="黑体" w:hint="eastAsia"/>
          <w:sz w:val="32"/>
          <w:szCs w:val="32"/>
        </w:rPr>
        <w:t>，可以使用选择批量或针对特定企业单独</w:t>
      </w:r>
      <w:r w:rsidR="0000515D">
        <w:rPr>
          <w:rFonts w:ascii="仿宋_GB2312" w:eastAsia="仿宋_GB2312" w:hAnsi="黑体" w:cs="黑体" w:hint="eastAsia"/>
          <w:sz w:val="32"/>
          <w:szCs w:val="32"/>
        </w:rPr>
        <w:t>接收</w:t>
      </w:r>
      <w:r>
        <w:rPr>
          <w:rFonts w:ascii="仿宋_GB2312" w:eastAsia="仿宋_GB2312" w:hAnsi="黑体" w:cs="黑体" w:hint="eastAsia"/>
          <w:sz w:val="32"/>
          <w:szCs w:val="32"/>
        </w:rPr>
        <w:t>，点击相应操作按钮。</w:t>
      </w:r>
    </w:p>
    <w:p w14:paraId="28B9DF31" w14:textId="7249C987" w:rsidR="00B743A3" w:rsidRDefault="0000515D" w:rsidP="00B743A3">
      <w:r>
        <w:rPr>
          <w:noProof/>
        </w:rPr>
        <w:drawing>
          <wp:inline distT="0" distB="0" distL="0" distR="0" wp14:anchorId="13C54605" wp14:editId="78424A4A">
            <wp:extent cx="5486400" cy="3114040"/>
            <wp:effectExtent l="0" t="0" r="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114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B43370" w14:textId="77777777" w:rsidR="00B743A3" w:rsidRDefault="00B743A3" w:rsidP="00B743A3">
      <w:pPr>
        <w:spacing w:line="360" w:lineRule="auto"/>
        <w:ind w:firstLineChars="200" w:firstLine="640"/>
        <w:rPr>
          <w:rFonts w:ascii="仿宋_GB2312" w:eastAsia="仿宋_GB2312" w:hAnsi="黑体" w:cs="黑体"/>
          <w:sz w:val="32"/>
          <w:szCs w:val="32"/>
        </w:rPr>
      </w:pPr>
      <w:r>
        <w:rPr>
          <w:rFonts w:ascii="仿宋_GB2312" w:eastAsia="仿宋_GB2312" w:hAnsi="黑体" w:cs="黑体" w:hint="eastAsia"/>
          <w:sz w:val="32"/>
          <w:szCs w:val="32"/>
        </w:rPr>
        <w:lastRenderedPageBreak/>
        <w:t>随后将弹出在意见填写框中，可以点击下拉框快速选择意见，亦可点击文本输入框自行输入具体意见，随后选择是否同意该企业通过即可。</w:t>
      </w:r>
    </w:p>
    <w:p w14:paraId="05264B53" w14:textId="274179AF" w:rsidR="00B743A3" w:rsidRDefault="0000515D" w:rsidP="0000515D">
      <w:pPr>
        <w:jc w:val="center"/>
      </w:pPr>
      <w:r>
        <w:rPr>
          <w:noProof/>
        </w:rPr>
        <w:drawing>
          <wp:inline distT="0" distB="0" distL="0" distR="0" wp14:anchorId="15E5EFC4" wp14:editId="049C3CCA">
            <wp:extent cx="5092700" cy="2546350"/>
            <wp:effectExtent l="0" t="0" r="0" b="635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t="4683" b="7350"/>
                    <a:stretch/>
                  </pic:blipFill>
                  <pic:spPr bwMode="auto">
                    <a:xfrm>
                      <a:off x="0" y="0"/>
                      <a:ext cx="5092700" cy="25463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924578A" w14:textId="77777777" w:rsidR="00B743A3" w:rsidRDefault="00B743A3" w:rsidP="00B743A3">
      <w:pPr>
        <w:spacing w:line="360" w:lineRule="auto"/>
        <w:ind w:firstLineChars="200" w:firstLine="640"/>
        <w:rPr>
          <w:rFonts w:ascii="仿宋_GB2312" w:eastAsia="仿宋_GB2312" w:hAnsi="黑体" w:cs="黑体"/>
          <w:sz w:val="32"/>
          <w:szCs w:val="32"/>
        </w:rPr>
      </w:pPr>
      <w:r>
        <w:rPr>
          <w:rFonts w:ascii="仿宋_GB2312" w:eastAsia="仿宋_GB2312" w:hAnsi="黑体" w:cs="黑体" w:hint="eastAsia"/>
          <w:sz w:val="32"/>
          <w:szCs w:val="32"/>
        </w:rPr>
        <w:t>待所有企业都确认完毕后，点击“提交批次”按钮即可提交至名单审核的下一岗，当名单审核的所有审核岗均已审核完毕后，则会在系统中自动形成项目的资格筛查名单。</w:t>
      </w:r>
    </w:p>
    <w:p w14:paraId="7F5F1097" w14:textId="2EB1635E" w:rsidR="00B743A3" w:rsidRPr="00B743A3" w:rsidRDefault="00CC1F19" w:rsidP="00B743A3">
      <w:r>
        <w:rPr>
          <w:noProof/>
        </w:rPr>
        <w:drawing>
          <wp:inline distT="0" distB="0" distL="0" distR="0" wp14:anchorId="663DD813" wp14:editId="6A7468B2">
            <wp:extent cx="5486400" cy="3114040"/>
            <wp:effectExtent l="0" t="0" r="0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114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3F13FD" w14:textId="4D484132" w:rsidR="003F5D01" w:rsidRPr="00F46AFE" w:rsidRDefault="00661A2E" w:rsidP="00F46AFE">
      <w:pPr>
        <w:pStyle w:val="aa"/>
        <w:numPr>
          <w:ilvl w:val="0"/>
          <w:numId w:val="8"/>
        </w:numPr>
        <w:ind w:firstLineChars="0"/>
        <w:rPr>
          <w:rFonts w:ascii="楷体_GB2312" w:eastAsia="楷体_GB2312" w:hAnsi="宋体" w:cs="宋体"/>
          <w:b/>
          <w:bCs/>
          <w:sz w:val="32"/>
          <w:szCs w:val="32"/>
        </w:rPr>
      </w:pPr>
      <w:bookmarkStart w:id="4" w:name="_Toc12444"/>
      <w:r w:rsidRPr="00F46AFE">
        <w:rPr>
          <w:rFonts w:ascii="楷体_GB2312" w:eastAsia="楷体_GB2312" w:hAnsi="宋体" w:cs="宋体" w:hint="eastAsia"/>
          <w:b/>
          <w:bCs/>
          <w:sz w:val="32"/>
          <w:szCs w:val="32"/>
        </w:rPr>
        <w:lastRenderedPageBreak/>
        <w:t>项目审核</w:t>
      </w:r>
      <w:bookmarkEnd w:id="4"/>
      <w:r w:rsidR="00991D1A">
        <w:rPr>
          <w:rFonts w:ascii="楷体_GB2312" w:eastAsia="楷体_GB2312" w:hAnsi="宋体" w:cs="宋体" w:hint="eastAsia"/>
          <w:b/>
          <w:bCs/>
          <w:sz w:val="32"/>
          <w:szCs w:val="32"/>
        </w:rPr>
        <w:t>（市级初审与复审操作相同）</w:t>
      </w:r>
    </w:p>
    <w:p w14:paraId="00EE8AAF" w14:textId="77777777" w:rsidR="003F5D01" w:rsidRPr="00760098" w:rsidRDefault="00661A2E" w:rsidP="00053673">
      <w:pPr>
        <w:pStyle w:val="aa"/>
        <w:numPr>
          <w:ilvl w:val="0"/>
          <w:numId w:val="9"/>
        </w:numPr>
        <w:spacing w:line="360" w:lineRule="auto"/>
        <w:ind w:left="0" w:firstLine="640"/>
        <w:rPr>
          <w:rFonts w:ascii="仿宋_GB2312" w:eastAsia="仿宋_GB2312" w:hAnsi="黑体" w:cs="黑体"/>
          <w:sz w:val="32"/>
          <w:szCs w:val="32"/>
        </w:rPr>
      </w:pPr>
      <w:r w:rsidRPr="00760098">
        <w:rPr>
          <w:rFonts w:ascii="仿宋_GB2312" w:eastAsia="仿宋_GB2312" w:hAnsi="黑体" w:cs="黑体" w:hint="eastAsia"/>
          <w:sz w:val="32"/>
          <w:szCs w:val="32"/>
        </w:rPr>
        <w:t>单项目审核</w:t>
      </w:r>
    </w:p>
    <w:p w14:paraId="5A4B10C6" w14:textId="1F1C5977" w:rsidR="003F5D01" w:rsidRPr="00053673" w:rsidRDefault="00661A2E" w:rsidP="00053673">
      <w:pPr>
        <w:pStyle w:val="aa"/>
        <w:numPr>
          <w:ilvl w:val="0"/>
          <w:numId w:val="14"/>
        </w:numPr>
        <w:ind w:left="0" w:firstLine="640"/>
        <w:rPr>
          <w:rFonts w:ascii="仿宋_GB2312" w:eastAsia="仿宋_GB2312" w:hAnsi="仿宋" w:cs="仿宋"/>
          <w:sz w:val="32"/>
          <w:szCs w:val="32"/>
        </w:rPr>
      </w:pPr>
      <w:r w:rsidRPr="00053673">
        <w:rPr>
          <w:rFonts w:ascii="仿宋_GB2312" w:eastAsia="仿宋_GB2312" w:hAnsi="仿宋" w:cs="仿宋" w:hint="eastAsia"/>
          <w:sz w:val="32"/>
          <w:szCs w:val="32"/>
        </w:rPr>
        <w:t>点击“项目审核”，在“待审核项目”界面点击项目右侧的“审核”按钮</w:t>
      </w:r>
      <w:r w:rsidR="003D5A9F" w:rsidRPr="00053673">
        <w:rPr>
          <w:rFonts w:ascii="仿宋_GB2312" w:eastAsia="仿宋_GB2312" w:hAnsi="仿宋" w:cs="仿宋" w:hint="eastAsia"/>
          <w:sz w:val="32"/>
          <w:szCs w:val="32"/>
        </w:rPr>
        <w:t>。</w:t>
      </w:r>
    </w:p>
    <w:p w14:paraId="0CCF546D" w14:textId="56362575" w:rsidR="003F5D01" w:rsidRDefault="00A53500">
      <w:pPr>
        <w:rPr>
          <w:rFonts w:ascii="仿宋" w:eastAsia="仿宋" w:hAnsi="仿宋" w:cs="仿宋"/>
          <w:sz w:val="28"/>
          <w:szCs w:val="28"/>
        </w:rPr>
      </w:pPr>
      <w:r>
        <w:rPr>
          <w:noProof/>
        </w:rPr>
        <w:drawing>
          <wp:inline distT="0" distB="0" distL="0" distR="0" wp14:anchorId="7647EBFE" wp14:editId="3591F607">
            <wp:extent cx="5486400" cy="311404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114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E68609" w14:textId="6AFB37E5" w:rsidR="003F5D01" w:rsidRPr="00D81DC5" w:rsidRDefault="00661A2E" w:rsidP="00D81DC5">
      <w:pPr>
        <w:pStyle w:val="aa"/>
        <w:numPr>
          <w:ilvl w:val="0"/>
          <w:numId w:val="14"/>
        </w:numPr>
        <w:ind w:left="0" w:firstLine="640"/>
        <w:rPr>
          <w:rFonts w:ascii="仿宋_GB2312" w:eastAsia="仿宋_GB2312" w:hAnsi="仿宋" w:cs="仿宋"/>
          <w:sz w:val="32"/>
          <w:szCs w:val="32"/>
        </w:rPr>
      </w:pPr>
      <w:r w:rsidRPr="00D81DC5">
        <w:rPr>
          <w:rFonts w:ascii="仿宋_GB2312" w:eastAsia="仿宋_GB2312" w:hAnsi="仿宋" w:cs="仿宋" w:hint="eastAsia"/>
          <w:sz w:val="32"/>
          <w:szCs w:val="32"/>
        </w:rPr>
        <w:t>您可以自定义审核意见，也可以选择系统常用审核意见以及上传附件</w:t>
      </w:r>
      <w:r w:rsidR="007C12A2" w:rsidRPr="00D81DC5">
        <w:rPr>
          <w:rFonts w:ascii="仿宋_GB2312" w:eastAsia="仿宋_GB2312" w:hAnsi="仿宋" w:cs="仿宋" w:hint="eastAsia"/>
          <w:sz w:val="32"/>
          <w:szCs w:val="32"/>
        </w:rPr>
        <w:t>。</w:t>
      </w:r>
    </w:p>
    <w:p w14:paraId="2B527612" w14:textId="44CC38E9" w:rsidR="003F5D01" w:rsidRDefault="00A53500">
      <w:pPr>
        <w:rPr>
          <w:rFonts w:ascii="仿宋" w:eastAsia="仿宋" w:hAnsi="仿宋" w:cs="仿宋"/>
        </w:rPr>
      </w:pPr>
      <w:r>
        <w:rPr>
          <w:noProof/>
        </w:rPr>
        <w:lastRenderedPageBreak/>
        <w:drawing>
          <wp:inline distT="0" distB="0" distL="0" distR="0" wp14:anchorId="69B0258C" wp14:editId="5E65630B">
            <wp:extent cx="5486400" cy="3114040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114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F41461" w14:textId="067DDB65" w:rsidR="004C42FB" w:rsidRPr="004C42FB" w:rsidRDefault="004C42FB" w:rsidP="004C42FB">
      <w:pPr>
        <w:pStyle w:val="aa"/>
        <w:numPr>
          <w:ilvl w:val="0"/>
          <w:numId w:val="14"/>
        </w:numPr>
        <w:ind w:left="0" w:firstLine="640"/>
        <w:rPr>
          <w:rFonts w:ascii="仿宋_GB2312" w:eastAsia="仿宋_GB2312" w:hAnsi="仿宋" w:cs="仿宋"/>
          <w:sz w:val="32"/>
          <w:szCs w:val="32"/>
        </w:rPr>
      </w:pPr>
      <w:r w:rsidRPr="004C42FB">
        <w:rPr>
          <w:rFonts w:ascii="仿宋_GB2312" w:eastAsia="仿宋_GB2312" w:hAnsi="仿宋" w:cs="仿宋" w:hint="eastAsia"/>
          <w:sz w:val="32"/>
          <w:szCs w:val="32"/>
        </w:rPr>
        <w:t>若</w:t>
      </w:r>
      <w:r>
        <w:rPr>
          <w:rFonts w:ascii="仿宋_GB2312" w:eastAsia="仿宋_GB2312" w:hAnsi="仿宋" w:cs="仿宋" w:hint="eastAsia"/>
          <w:sz w:val="32"/>
          <w:szCs w:val="32"/>
        </w:rPr>
        <w:t>企业在“安全生产黑名单”内，进入审核页面时则会触发并弹出监管规则页面，并显示相关数据。若要审核通过该申请，则需要在点击“同意”按钮后填写审核通过理由。</w:t>
      </w:r>
    </w:p>
    <w:p w14:paraId="639DD37C" w14:textId="2F096EB8" w:rsidR="004C42FB" w:rsidRDefault="00A53500">
      <w:pPr>
        <w:rPr>
          <w:rFonts w:ascii="仿宋" w:eastAsia="仿宋" w:hAnsi="仿宋" w:cs="仿宋"/>
        </w:rPr>
      </w:pPr>
      <w:r>
        <w:rPr>
          <w:noProof/>
        </w:rPr>
        <w:drawing>
          <wp:inline distT="0" distB="0" distL="0" distR="0" wp14:anchorId="618BE7D1" wp14:editId="0B008C0C">
            <wp:extent cx="5486400" cy="3114040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114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EF3810" w14:textId="603507DB" w:rsidR="004C42FB" w:rsidRDefault="00A53500">
      <w:pPr>
        <w:rPr>
          <w:rFonts w:ascii="仿宋" w:eastAsia="仿宋" w:hAnsi="仿宋" w:cs="仿宋"/>
        </w:rPr>
      </w:pPr>
      <w:r>
        <w:rPr>
          <w:noProof/>
        </w:rPr>
        <w:lastRenderedPageBreak/>
        <w:drawing>
          <wp:inline distT="0" distB="0" distL="0" distR="0" wp14:anchorId="794683F8" wp14:editId="54C238E3">
            <wp:extent cx="5486400" cy="3114040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114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8861EA" w14:textId="34C31657" w:rsidR="003F5D01" w:rsidRPr="00760098" w:rsidRDefault="00661A2E" w:rsidP="00760098">
      <w:pPr>
        <w:pStyle w:val="aa"/>
        <w:numPr>
          <w:ilvl w:val="0"/>
          <w:numId w:val="9"/>
        </w:numPr>
        <w:spacing w:line="360" w:lineRule="auto"/>
        <w:ind w:left="0" w:firstLine="640"/>
        <w:rPr>
          <w:rFonts w:ascii="仿宋_GB2312" w:eastAsia="仿宋_GB2312" w:hAnsi="黑体" w:cs="黑体"/>
          <w:sz w:val="32"/>
          <w:szCs w:val="32"/>
        </w:rPr>
      </w:pPr>
      <w:r w:rsidRPr="00760098">
        <w:rPr>
          <w:rFonts w:ascii="仿宋_GB2312" w:eastAsia="仿宋_GB2312" w:hAnsi="黑体" w:cs="黑体" w:hint="eastAsia"/>
          <w:sz w:val="32"/>
          <w:szCs w:val="32"/>
        </w:rPr>
        <w:t>退回修改</w:t>
      </w:r>
    </w:p>
    <w:p w14:paraId="0AC3F265" w14:textId="77777777" w:rsidR="003F5D01" w:rsidRPr="004753E5" w:rsidRDefault="00661A2E" w:rsidP="00795C44">
      <w:pPr>
        <w:spacing w:line="360" w:lineRule="auto"/>
        <w:ind w:firstLineChars="200" w:firstLine="640"/>
        <w:rPr>
          <w:rFonts w:ascii="仿宋_GB2312" w:eastAsia="仿宋_GB2312" w:hAnsi="宋体" w:cs="宋体"/>
          <w:sz w:val="32"/>
          <w:szCs w:val="32"/>
        </w:rPr>
      </w:pPr>
      <w:r w:rsidRPr="004753E5">
        <w:rPr>
          <w:rFonts w:ascii="仿宋_GB2312" w:eastAsia="仿宋_GB2312" w:hAnsi="宋体" w:cs="宋体" w:hint="eastAsia"/>
          <w:sz w:val="32"/>
          <w:szCs w:val="32"/>
        </w:rPr>
        <w:t>点击“退回修改”后，根据项目实际情况选择退回方式。</w:t>
      </w:r>
    </w:p>
    <w:p w14:paraId="1A36B096" w14:textId="77777777" w:rsidR="003F5D01" w:rsidRPr="004753E5" w:rsidRDefault="00661A2E" w:rsidP="00795C44">
      <w:pPr>
        <w:spacing w:line="360" w:lineRule="auto"/>
        <w:ind w:firstLineChars="200" w:firstLine="643"/>
        <w:rPr>
          <w:rFonts w:ascii="仿宋_GB2312" w:eastAsia="仿宋_GB2312" w:hAnsi="宋体" w:cs="宋体"/>
          <w:sz w:val="32"/>
          <w:szCs w:val="32"/>
        </w:rPr>
      </w:pPr>
      <w:r w:rsidRPr="004753E5">
        <w:rPr>
          <w:rFonts w:ascii="仿宋_GB2312" w:eastAsia="仿宋_GB2312" w:hAnsi="仿宋" w:cs="仿宋" w:hint="eastAsia"/>
          <w:b/>
          <w:bCs/>
          <w:sz w:val="32"/>
          <w:szCs w:val="32"/>
        </w:rPr>
        <w:t>附件退回方式</w:t>
      </w:r>
      <w:r w:rsidRPr="004753E5">
        <w:rPr>
          <w:rFonts w:ascii="仿宋_GB2312" w:eastAsia="仿宋_GB2312" w:hAnsi="仿宋" w:cs="仿宋" w:hint="eastAsia"/>
          <w:sz w:val="32"/>
          <w:szCs w:val="32"/>
        </w:rPr>
        <w:t>：</w:t>
      </w:r>
      <w:r w:rsidRPr="004753E5">
        <w:rPr>
          <w:rFonts w:ascii="仿宋_GB2312" w:eastAsia="仿宋_GB2312" w:hAnsi="宋体" w:cs="宋体" w:hint="eastAsia"/>
          <w:sz w:val="32"/>
          <w:szCs w:val="32"/>
        </w:rPr>
        <w:t>可限制附件是否允许修改或指定某些附件可进行修改。（可填写退回备注，方便用户进行修改）</w:t>
      </w:r>
    </w:p>
    <w:p w14:paraId="3F211E31" w14:textId="25DD7E91" w:rsidR="003F5D01" w:rsidRPr="004753E5" w:rsidRDefault="00661A2E" w:rsidP="00795C44">
      <w:pPr>
        <w:spacing w:line="360" w:lineRule="auto"/>
        <w:ind w:firstLineChars="200" w:firstLine="643"/>
        <w:rPr>
          <w:rFonts w:ascii="仿宋_GB2312" w:eastAsia="仿宋_GB2312" w:hAnsi="宋体" w:cs="宋体"/>
          <w:sz w:val="32"/>
          <w:szCs w:val="32"/>
        </w:rPr>
      </w:pPr>
      <w:r w:rsidRPr="004753E5">
        <w:rPr>
          <w:rFonts w:ascii="仿宋_GB2312" w:eastAsia="仿宋_GB2312" w:hAnsi="仿宋" w:cs="仿宋" w:hint="eastAsia"/>
          <w:b/>
          <w:bCs/>
          <w:sz w:val="32"/>
          <w:szCs w:val="32"/>
        </w:rPr>
        <w:t>申报书退回方式</w:t>
      </w:r>
      <w:r w:rsidRPr="004753E5">
        <w:rPr>
          <w:rFonts w:ascii="仿宋_GB2312" w:eastAsia="仿宋_GB2312" w:hAnsi="仿宋" w:cs="仿宋" w:hint="eastAsia"/>
          <w:sz w:val="32"/>
          <w:szCs w:val="32"/>
        </w:rPr>
        <w:t>：</w:t>
      </w:r>
      <w:r w:rsidRPr="004753E5">
        <w:rPr>
          <w:rFonts w:ascii="仿宋_GB2312" w:eastAsia="仿宋_GB2312" w:hAnsi="宋体" w:cs="宋体" w:hint="eastAsia"/>
          <w:sz w:val="32"/>
          <w:szCs w:val="32"/>
        </w:rPr>
        <w:t>可限制申报书是否允许修改</w:t>
      </w:r>
      <w:r w:rsidR="000A5CA9">
        <w:rPr>
          <w:rFonts w:ascii="仿宋_GB2312" w:eastAsia="仿宋_GB2312" w:hAnsi="宋体" w:cs="宋体" w:hint="eastAsia"/>
          <w:sz w:val="32"/>
          <w:szCs w:val="32"/>
        </w:rPr>
        <w:t>。</w:t>
      </w:r>
    </w:p>
    <w:p w14:paraId="74902460" w14:textId="77777777" w:rsidR="003F5D01" w:rsidRPr="004753E5" w:rsidRDefault="00661A2E" w:rsidP="00795C44">
      <w:pPr>
        <w:spacing w:line="360" w:lineRule="auto"/>
        <w:ind w:firstLineChars="200" w:firstLine="643"/>
        <w:rPr>
          <w:rFonts w:ascii="仿宋_GB2312" w:eastAsia="仿宋_GB2312" w:hAnsi="宋体" w:cs="宋体"/>
          <w:sz w:val="32"/>
          <w:szCs w:val="32"/>
        </w:rPr>
      </w:pPr>
      <w:r w:rsidRPr="004753E5">
        <w:rPr>
          <w:rFonts w:ascii="仿宋_GB2312" w:eastAsia="仿宋_GB2312" w:hAnsi="仿宋" w:cs="仿宋" w:hint="eastAsia"/>
          <w:b/>
          <w:bCs/>
          <w:sz w:val="32"/>
          <w:szCs w:val="32"/>
        </w:rPr>
        <w:t>当企业再次提交时</w:t>
      </w:r>
      <w:r w:rsidRPr="004753E5">
        <w:rPr>
          <w:rFonts w:ascii="仿宋_GB2312" w:eastAsia="仿宋_GB2312" w:hAnsi="仿宋" w:cs="仿宋" w:hint="eastAsia"/>
          <w:sz w:val="32"/>
          <w:szCs w:val="32"/>
        </w:rPr>
        <w:t>：</w:t>
      </w:r>
      <w:r w:rsidRPr="004753E5">
        <w:rPr>
          <w:rFonts w:ascii="仿宋_GB2312" w:eastAsia="仿宋_GB2312" w:hAnsi="宋体" w:cs="宋体" w:hint="eastAsia"/>
          <w:sz w:val="32"/>
          <w:szCs w:val="32"/>
        </w:rPr>
        <w:t>可设置为用户提交后无需进行之前审核或项目重新审核两种模式。</w:t>
      </w:r>
    </w:p>
    <w:p w14:paraId="58D06A43" w14:textId="77777777" w:rsidR="003F5D01" w:rsidRPr="004753E5" w:rsidRDefault="00661A2E" w:rsidP="00795C44">
      <w:pPr>
        <w:spacing w:line="360" w:lineRule="auto"/>
        <w:ind w:firstLineChars="200" w:firstLine="643"/>
        <w:rPr>
          <w:rFonts w:ascii="仿宋_GB2312" w:eastAsia="仿宋_GB2312" w:hAnsi="仿宋" w:cs="仿宋"/>
          <w:sz w:val="32"/>
          <w:szCs w:val="32"/>
        </w:rPr>
      </w:pPr>
      <w:r w:rsidRPr="004753E5">
        <w:rPr>
          <w:rFonts w:ascii="仿宋_GB2312" w:eastAsia="仿宋_GB2312" w:hAnsi="仿宋" w:cs="仿宋" w:hint="eastAsia"/>
          <w:b/>
          <w:bCs/>
          <w:sz w:val="32"/>
          <w:szCs w:val="32"/>
        </w:rPr>
        <w:t>设置退回修改时限</w:t>
      </w:r>
      <w:r w:rsidRPr="004753E5">
        <w:rPr>
          <w:rFonts w:ascii="仿宋_GB2312" w:eastAsia="仿宋_GB2312" w:hAnsi="仿宋" w:cs="仿宋" w:hint="eastAsia"/>
          <w:sz w:val="32"/>
          <w:szCs w:val="32"/>
        </w:rPr>
        <w:t>：</w:t>
      </w:r>
      <w:r w:rsidRPr="004753E5">
        <w:rPr>
          <w:rFonts w:ascii="仿宋_GB2312" w:eastAsia="仿宋_GB2312" w:hAnsi="宋体" w:cs="宋体" w:hint="eastAsia"/>
          <w:sz w:val="32"/>
          <w:szCs w:val="32"/>
        </w:rPr>
        <w:t>可限制项目重新提交日期，若超过日期则无法提交，企业项目界面会显示已逾期。（</w:t>
      </w:r>
      <w:r w:rsidRPr="004753E5">
        <w:rPr>
          <w:rFonts w:ascii="仿宋_GB2312" w:eastAsia="仿宋_GB2312" w:hAnsi="宋体" w:cs="宋体" w:hint="eastAsia"/>
          <w:color w:val="FF0000"/>
          <w:sz w:val="32"/>
          <w:szCs w:val="32"/>
        </w:rPr>
        <w:t>只要没超过修改时限，项目截止申报后被退回也可提交</w:t>
      </w:r>
      <w:r w:rsidRPr="004753E5">
        <w:rPr>
          <w:rFonts w:ascii="仿宋_GB2312" w:eastAsia="仿宋_GB2312" w:hAnsi="宋体" w:cs="宋体" w:hint="eastAsia"/>
          <w:sz w:val="32"/>
          <w:szCs w:val="32"/>
        </w:rPr>
        <w:t>）。</w:t>
      </w:r>
    </w:p>
    <w:p w14:paraId="0C4F1447" w14:textId="223A0835" w:rsidR="003F5D01" w:rsidRDefault="00A53500" w:rsidP="00E36D82">
      <w:pPr>
        <w:rPr>
          <w:rFonts w:ascii="仿宋" w:eastAsia="仿宋" w:hAnsi="仿宋" w:cs="仿宋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468DC173" wp14:editId="7C534990">
            <wp:extent cx="5486400" cy="3114040"/>
            <wp:effectExtent l="0" t="0" r="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114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C99C51" w14:textId="1CFE89A3" w:rsidR="003F5D01" w:rsidRPr="00760098" w:rsidRDefault="00661A2E" w:rsidP="00760098">
      <w:pPr>
        <w:pStyle w:val="aa"/>
        <w:numPr>
          <w:ilvl w:val="0"/>
          <w:numId w:val="9"/>
        </w:numPr>
        <w:spacing w:line="360" w:lineRule="auto"/>
        <w:ind w:left="0" w:firstLine="640"/>
        <w:rPr>
          <w:rFonts w:ascii="仿宋_GB2312" w:eastAsia="仿宋_GB2312" w:hAnsi="黑体" w:cs="黑体"/>
          <w:sz w:val="32"/>
          <w:szCs w:val="32"/>
        </w:rPr>
      </w:pPr>
      <w:r w:rsidRPr="00760098">
        <w:rPr>
          <w:rFonts w:ascii="仿宋_GB2312" w:eastAsia="仿宋_GB2312" w:hAnsi="黑体" w:cs="黑体" w:hint="eastAsia"/>
          <w:sz w:val="32"/>
          <w:szCs w:val="32"/>
        </w:rPr>
        <w:t>已审核项目操作</w:t>
      </w:r>
    </w:p>
    <w:p w14:paraId="617EB5ED" w14:textId="77777777" w:rsidR="003F5D01" w:rsidRPr="002C45C4" w:rsidRDefault="00661A2E" w:rsidP="00C5628C">
      <w:pPr>
        <w:spacing w:line="360" w:lineRule="auto"/>
        <w:ind w:firstLineChars="200" w:firstLine="640"/>
        <w:rPr>
          <w:rFonts w:ascii="仿宋_GB2312" w:eastAsia="仿宋_GB2312" w:hAnsi="宋体" w:cs="宋体"/>
          <w:sz w:val="32"/>
          <w:szCs w:val="32"/>
        </w:rPr>
      </w:pPr>
      <w:r w:rsidRPr="002C45C4">
        <w:rPr>
          <w:rFonts w:ascii="仿宋_GB2312" w:eastAsia="仿宋_GB2312" w:hAnsi="宋体" w:cs="宋体" w:hint="eastAsia"/>
          <w:sz w:val="32"/>
          <w:szCs w:val="32"/>
        </w:rPr>
        <w:t>点击“项目审核”，切换至“已审核项目”</w:t>
      </w:r>
    </w:p>
    <w:p w14:paraId="55163185" w14:textId="57974F22" w:rsidR="003F5D01" w:rsidRPr="002C45C4" w:rsidRDefault="00661A2E" w:rsidP="002C45C4">
      <w:pPr>
        <w:pStyle w:val="aa"/>
        <w:numPr>
          <w:ilvl w:val="0"/>
          <w:numId w:val="11"/>
        </w:numPr>
        <w:spacing w:line="360" w:lineRule="auto"/>
        <w:ind w:left="0" w:firstLine="640"/>
        <w:rPr>
          <w:rFonts w:ascii="仿宋_GB2312" w:eastAsia="仿宋_GB2312" w:hAnsi="宋体" w:cs="宋体"/>
          <w:sz w:val="32"/>
          <w:szCs w:val="32"/>
        </w:rPr>
      </w:pPr>
      <w:r w:rsidRPr="002C45C4">
        <w:rPr>
          <w:rFonts w:ascii="仿宋_GB2312" w:eastAsia="仿宋_GB2312" w:hAnsi="宋体" w:cs="宋体" w:hint="eastAsia"/>
          <w:sz w:val="32"/>
          <w:szCs w:val="32"/>
        </w:rPr>
        <w:t>撤回：若项目审核后，</w:t>
      </w:r>
      <w:r w:rsidR="00E36D82">
        <w:rPr>
          <w:rFonts w:ascii="仿宋_GB2312" w:eastAsia="仿宋_GB2312" w:hAnsi="宋体" w:cs="宋体" w:hint="eastAsia"/>
          <w:sz w:val="32"/>
          <w:szCs w:val="32"/>
        </w:rPr>
        <w:t>下一岗</w:t>
      </w:r>
      <w:r w:rsidRPr="002C45C4">
        <w:rPr>
          <w:rFonts w:ascii="仿宋_GB2312" w:eastAsia="仿宋_GB2312" w:hAnsi="宋体" w:cs="宋体" w:hint="eastAsia"/>
          <w:sz w:val="32"/>
          <w:szCs w:val="32"/>
        </w:rPr>
        <w:t>还未进行任何操作，可点击项目右侧“撤回”，填写撤回理由将项目撤回重新审核。</w:t>
      </w:r>
    </w:p>
    <w:p w14:paraId="4F768EC9" w14:textId="5A0C1CBD" w:rsidR="003F5D01" w:rsidRDefault="00A53500">
      <w:pPr>
        <w:rPr>
          <w:rFonts w:ascii="仿宋" w:eastAsia="仿宋" w:hAnsi="仿宋" w:cs="仿宋"/>
        </w:rPr>
      </w:pPr>
      <w:r>
        <w:rPr>
          <w:noProof/>
        </w:rPr>
        <w:lastRenderedPageBreak/>
        <w:drawing>
          <wp:inline distT="0" distB="0" distL="0" distR="0" wp14:anchorId="1DB75C9F" wp14:editId="7697F53D">
            <wp:extent cx="5486400" cy="3114040"/>
            <wp:effectExtent l="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114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850893" w14:textId="32233404" w:rsidR="003F5D01" w:rsidRPr="00B27145" w:rsidRDefault="00661A2E" w:rsidP="00B27145">
      <w:pPr>
        <w:pStyle w:val="aa"/>
        <w:numPr>
          <w:ilvl w:val="0"/>
          <w:numId w:val="11"/>
        </w:numPr>
        <w:spacing w:line="360" w:lineRule="auto"/>
        <w:ind w:left="0" w:firstLine="640"/>
        <w:rPr>
          <w:rFonts w:ascii="仿宋_GB2312" w:eastAsia="仿宋_GB2312" w:hAnsi="宋体" w:cs="宋体"/>
          <w:sz w:val="32"/>
          <w:szCs w:val="32"/>
        </w:rPr>
      </w:pPr>
      <w:r w:rsidRPr="00B27145">
        <w:rPr>
          <w:rFonts w:ascii="仿宋_GB2312" w:eastAsia="仿宋_GB2312" w:hAnsi="宋体" w:cs="宋体" w:hint="eastAsia"/>
          <w:sz w:val="32"/>
          <w:szCs w:val="32"/>
        </w:rPr>
        <w:t>修改退回信息：若需要给企业延迟“退回时间”可点击项目右侧“修改退回信息”</w:t>
      </w:r>
      <w:r w:rsidR="00D40156">
        <w:rPr>
          <w:rFonts w:ascii="仿宋_GB2312" w:eastAsia="仿宋_GB2312" w:hAnsi="宋体" w:cs="宋体" w:hint="eastAsia"/>
          <w:sz w:val="32"/>
          <w:szCs w:val="32"/>
        </w:rPr>
        <w:t>。</w:t>
      </w:r>
    </w:p>
    <w:p w14:paraId="3110CD4C" w14:textId="1A10BFC6" w:rsidR="003F5D01" w:rsidRPr="00203AF2" w:rsidRDefault="00EB265C">
      <w:r>
        <w:rPr>
          <w:noProof/>
        </w:rPr>
        <w:drawing>
          <wp:inline distT="0" distB="0" distL="0" distR="0" wp14:anchorId="61B1B4E2" wp14:editId="50EC7351">
            <wp:extent cx="5486400" cy="3114040"/>
            <wp:effectExtent l="0" t="0" r="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114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A0B699" w14:textId="5AB107F9" w:rsidR="003F5D01" w:rsidRPr="00F46AFE" w:rsidRDefault="00661A2E" w:rsidP="00F46AFE">
      <w:pPr>
        <w:pStyle w:val="aa"/>
        <w:numPr>
          <w:ilvl w:val="0"/>
          <w:numId w:val="8"/>
        </w:numPr>
        <w:ind w:left="0" w:firstLineChars="0" w:firstLine="0"/>
        <w:rPr>
          <w:rFonts w:ascii="楷体_GB2312" w:eastAsia="楷体_GB2312" w:hAnsi="宋体" w:cs="宋体"/>
          <w:b/>
          <w:bCs/>
          <w:sz w:val="32"/>
          <w:szCs w:val="32"/>
        </w:rPr>
      </w:pPr>
      <w:bookmarkStart w:id="5" w:name="_Toc16534"/>
      <w:r w:rsidRPr="00F46AFE">
        <w:rPr>
          <w:rFonts w:ascii="楷体_GB2312" w:eastAsia="楷体_GB2312" w:hAnsi="宋体" w:cs="宋体" w:hint="eastAsia"/>
          <w:b/>
          <w:bCs/>
          <w:sz w:val="32"/>
          <w:szCs w:val="32"/>
        </w:rPr>
        <w:t>资金分配</w:t>
      </w:r>
      <w:bookmarkEnd w:id="5"/>
    </w:p>
    <w:p w14:paraId="6C89EB30" w14:textId="7947843A" w:rsidR="003F5D01" w:rsidRPr="005311D6" w:rsidRDefault="00661A2E" w:rsidP="00147D90">
      <w:pPr>
        <w:pStyle w:val="aa"/>
        <w:numPr>
          <w:ilvl w:val="0"/>
          <w:numId w:val="12"/>
        </w:numPr>
        <w:spacing w:line="360" w:lineRule="auto"/>
        <w:ind w:left="0" w:firstLine="640"/>
        <w:rPr>
          <w:rFonts w:ascii="仿宋_GB2312" w:eastAsia="仿宋_GB2312" w:hAnsi="黑体" w:cs="黑体"/>
          <w:sz w:val="32"/>
          <w:szCs w:val="32"/>
        </w:rPr>
      </w:pPr>
      <w:r w:rsidRPr="005311D6">
        <w:rPr>
          <w:rFonts w:ascii="仿宋_GB2312" w:eastAsia="仿宋_GB2312" w:hAnsi="黑体" w:cs="黑体" w:hint="eastAsia"/>
          <w:sz w:val="32"/>
          <w:szCs w:val="32"/>
        </w:rPr>
        <w:lastRenderedPageBreak/>
        <w:t>切换至“资金分配”</w:t>
      </w:r>
      <w:r w:rsidR="00EB265C">
        <w:rPr>
          <w:rFonts w:ascii="仿宋_GB2312" w:eastAsia="仿宋_GB2312" w:hAnsi="黑体" w:cs="黑体" w:hint="eastAsia"/>
          <w:sz w:val="32"/>
          <w:szCs w:val="32"/>
        </w:rPr>
        <w:t>页面</w:t>
      </w:r>
      <w:r w:rsidRPr="005311D6">
        <w:rPr>
          <w:rFonts w:ascii="仿宋_GB2312" w:eastAsia="仿宋_GB2312" w:hAnsi="黑体" w:cs="黑体" w:hint="eastAsia"/>
          <w:sz w:val="32"/>
          <w:szCs w:val="32"/>
        </w:rPr>
        <w:t>，点击</w:t>
      </w:r>
      <w:r w:rsidR="00A253AA">
        <w:rPr>
          <w:rFonts w:ascii="仿宋_GB2312" w:eastAsia="仿宋_GB2312" w:hAnsi="黑体" w:cs="黑体" w:hint="eastAsia"/>
          <w:sz w:val="32"/>
          <w:szCs w:val="32"/>
        </w:rPr>
        <w:t>专项对应的</w:t>
      </w:r>
      <w:r w:rsidRPr="005311D6">
        <w:rPr>
          <w:rFonts w:ascii="仿宋_GB2312" w:eastAsia="仿宋_GB2312" w:hAnsi="黑体" w:cs="黑体" w:hint="eastAsia"/>
          <w:sz w:val="32"/>
          <w:szCs w:val="32"/>
        </w:rPr>
        <w:t>“</w:t>
      </w:r>
      <w:r w:rsidR="00EB265C">
        <w:rPr>
          <w:rFonts w:ascii="仿宋_GB2312" w:eastAsia="仿宋_GB2312" w:hAnsi="黑体" w:cs="黑体" w:hint="eastAsia"/>
          <w:sz w:val="32"/>
          <w:szCs w:val="32"/>
        </w:rPr>
        <w:t>资金分配</w:t>
      </w:r>
      <w:r w:rsidRPr="005311D6">
        <w:rPr>
          <w:rFonts w:ascii="仿宋_GB2312" w:eastAsia="仿宋_GB2312" w:hAnsi="黑体" w:cs="黑体" w:hint="eastAsia"/>
          <w:sz w:val="32"/>
          <w:szCs w:val="32"/>
        </w:rPr>
        <w:t>”</w:t>
      </w:r>
      <w:r w:rsidR="00EB265C">
        <w:rPr>
          <w:rFonts w:ascii="仿宋_GB2312" w:eastAsia="仿宋_GB2312" w:hAnsi="黑体" w:cs="黑体" w:hint="eastAsia"/>
          <w:sz w:val="32"/>
          <w:szCs w:val="32"/>
        </w:rPr>
        <w:t>按钮</w:t>
      </w:r>
      <w:r w:rsidR="000567C3">
        <w:rPr>
          <w:rFonts w:ascii="仿宋_GB2312" w:eastAsia="仿宋_GB2312" w:hAnsi="黑体" w:cs="黑体" w:hint="eastAsia"/>
          <w:sz w:val="32"/>
          <w:szCs w:val="32"/>
        </w:rPr>
        <w:t>。（点击“资金分配”按钮旁的“导出”按钮，即可导出专题事项中到达资金分配</w:t>
      </w:r>
      <w:r w:rsidR="00C70D48">
        <w:rPr>
          <w:rFonts w:ascii="仿宋_GB2312" w:eastAsia="仿宋_GB2312" w:hAnsi="黑体" w:cs="黑体" w:hint="eastAsia"/>
          <w:sz w:val="32"/>
          <w:szCs w:val="32"/>
        </w:rPr>
        <w:t>节点</w:t>
      </w:r>
      <w:r w:rsidR="000567C3">
        <w:rPr>
          <w:rFonts w:ascii="仿宋_GB2312" w:eastAsia="仿宋_GB2312" w:hAnsi="黑体" w:cs="黑体" w:hint="eastAsia"/>
          <w:sz w:val="32"/>
          <w:szCs w:val="32"/>
        </w:rPr>
        <w:t>的申报项目</w:t>
      </w:r>
      <w:r w:rsidR="00C70D48">
        <w:rPr>
          <w:rFonts w:ascii="仿宋_GB2312" w:eastAsia="仿宋_GB2312" w:hAnsi="黑体" w:cs="黑体" w:hint="eastAsia"/>
          <w:sz w:val="32"/>
          <w:szCs w:val="32"/>
        </w:rPr>
        <w:t>的基本信息</w:t>
      </w:r>
      <w:r w:rsidR="000567C3">
        <w:rPr>
          <w:rFonts w:ascii="仿宋_GB2312" w:eastAsia="仿宋_GB2312" w:hAnsi="黑体" w:cs="黑体" w:hint="eastAsia"/>
          <w:sz w:val="32"/>
          <w:szCs w:val="32"/>
        </w:rPr>
        <w:t>。）</w:t>
      </w:r>
    </w:p>
    <w:p w14:paraId="4F3C4453" w14:textId="13509423" w:rsidR="003F5D01" w:rsidRPr="00752CED" w:rsidRDefault="00203CB4">
      <w:pPr>
        <w:rPr>
          <w:rFonts w:ascii="仿宋" w:eastAsia="仿宋" w:hAnsi="仿宋" w:cs="仿宋"/>
        </w:rPr>
      </w:pPr>
      <w:r>
        <w:rPr>
          <w:noProof/>
        </w:rPr>
        <w:drawing>
          <wp:inline distT="0" distB="0" distL="0" distR="0" wp14:anchorId="454E9F9B" wp14:editId="6D7742F5">
            <wp:extent cx="5486400" cy="3114040"/>
            <wp:effectExtent l="0" t="0" r="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114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B1ED04" w14:textId="1CCF2561" w:rsidR="00643956" w:rsidRPr="00643956" w:rsidRDefault="00F64337" w:rsidP="00643956">
      <w:pPr>
        <w:pStyle w:val="aa"/>
        <w:numPr>
          <w:ilvl w:val="0"/>
          <w:numId w:val="12"/>
        </w:numPr>
        <w:spacing w:line="360" w:lineRule="auto"/>
        <w:ind w:left="0" w:firstLine="640"/>
        <w:rPr>
          <w:rFonts w:ascii="仿宋_GB2312" w:eastAsia="仿宋_GB2312" w:hAnsi="黑体" w:cs="黑体"/>
          <w:sz w:val="32"/>
          <w:szCs w:val="32"/>
        </w:rPr>
      </w:pPr>
      <w:r>
        <w:rPr>
          <w:rFonts w:ascii="仿宋_GB2312" w:eastAsia="仿宋_GB2312" w:hAnsi="黑体" w:cs="黑体" w:hint="eastAsia"/>
          <w:sz w:val="32"/>
          <w:szCs w:val="32"/>
        </w:rPr>
        <w:t>确认</w:t>
      </w:r>
      <w:r w:rsidR="00203CB4">
        <w:rPr>
          <w:rFonts w:ascii="仿宋_GB2312" w:eastAsia="仿宋_GB2312" w:hAnsi="黑体" w:cs="黑体" w:hint="eastAsia"/>
          <w:sz w:val="32"/>
          <w:szCs w:val="32"/>
        </w:rPr>
        <w:t>分配</w:t>
      </w:r>
      <w:r w:rsidR="00661A2E" w:rsidRPr="003A5FAC">
        <w:rPr>
          <w:rFonts w:ascii="仿宋_GB2312" w:eastAsia="仿宋_GB2312" w:hAnsi="黑体" w:cs="黑体" w:hint="eastAsia"/>
          <w:sz w:val="32"/>
          <w:szCs w:val="32"/>
        </w:rPr>
        <w:t>金额，</w:t>
      </w:r>
      <w:r w:rsidR="00203CB4">
        <w:rPr>
          <w:rFonts w:ascii="仿宋_GB2312" w:eastAsia="仿宋_GB2312" w:hAnsi="黑体" w:cs="黑体" w:hint="eastAsia"/>
          <w:sz w:val="32"/>
          <w:szCs w:val="32"/>
        </w:rPr>
        <w:t>选择是否同意，</w:t>
      </w:r>
      <w:r w:rsidR="00661A2E" w:rsidRPr="003A5FAC">
        <w:rPr>
          <w:rFonts w:ascii="仿宋_GB2312" w:eastAsia="仿宋_GB2312" w:hAnsi="黑体" w:cs="黑体" w:hint="eastAsia"/>
          <w:sz w:val="32"/>
          <w:szCs w:val="32"/>
        </w:rPr>
        <w:t>点击“完成”</w:t>
      </w:r>
      <w:r w:rsidR="00E43673">
        <w:rPr>
          <w:rFonts w:ascii="仿宋_GB2312" w:eastAsia="仿宋_GB2312" w:hAnsi="黑体" w:cs="黑体" w:hint="eastAsia"/>
          <w:sz w:val="32"/>
          <w:szCs w:val="32"/>
        </w:rPr>
        <w:t>。</w:t>
      </w:r>
      <w:r w:rsidR="00661A2E" w:rsidRPr="003A5FAC">
        <w:rPr>
          <w:rFonts w:ascii="仿宋_GB2312" w:eastAsia="仿宋_GB2312" w:hAnsi="黑体" w:cs="黑体" w:hint="eastAsia"/>
          <w:sz w:val="32"/>
          <w:szCs w:val="32"/>
        </w:rPr>
        <w:t>（</w:t>
      </w:r>
      <w:r w:rsidR="00203CB4">
        <w:rPr>
          <w:rFonts w:ascii="仿宋_GB2312" w:eastAsia="仿宋_GB2312" w:hAnsi="黑体" w:cs="黑体" w:hint="eastAsia"/>
          <w:sz w:val="32"/>
          <w:szCs w:val="32"/>
        </w:rPr>
        <w:t>勾选多选框后</w:t>
      </w:r>
      <w:r w:rsidR="00661A2E" w:rsidRPr="003A5FAC">
        <w:rPr>
          <w:rFonts w:ascii="仿宋_GB2312" w:eastAsia="仿宋_GB2312" w:hAnsi="黑体" w:cs="黑体" w:hint="eastAsia"/>
          <w:sz w:val="32"/>
          <w:szCs w:val="32"/>
        </w:rPr>
        <w:t>点击“批量填写”，可同时进行分配）</w:t>
      </w:r>
    </w:p>
    <w:p w14:paraId="11B93D38" w14:textId="16FE50E5" w:rsidR="003F5D01" w:rsidRDefault="00203CB4">
      <w:pPr>
        <w:rPr>
          <w:rFonts w:ascii="仿宋" w:eastAsia="仿宋" w:hAnsi="仿宋" w:cs="仿宋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35722EAB" wp14:editId="6AB9728A">
            <wp:extent cx="5486400" cy="3114040"/>
            <wp:effectExtent l="0" t="0" r="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114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16A6F0" w14:textId="77777777" w:rsidR="00876ED2" w:rsidRPr="00876ED2" w:rsidRDefault="0051257C" w:rsidP="00F46AFE">
      <w:pPr>
        <w:pStyle w:val="aa"/>
        <w:numPr>
          <w:ilvl w:val="0"/>
          <w:numId w:val="8"/>
        </w:numPr>
        <w:ind w:left="0" w:firstLineChars="0" w:firstLine="0"/>
        <w:rPr>
          <w:rFonts w:ascii="楷体_GB2312" w:eastAsia="楷体_GB2312" w:hAnsi="宋体" w:cs="宋体"/>
          <w:b/>
          <w:bCs/>
          <w:sz w:val="32"/>
          <w:szCs w:val="32"/>
        </w:rPr>
      </w:pPr>
      <w:r>
        <w:rPr>
          <w:rFonts w:ascii="楷体_GB2312" w:eastAsia="楷体_GB2312" w:hAnsi="宋体" w:cs="宋体" w:hint="eastAsia"/>
          <w:b/>
          <w:bCs/>
          <w:sz w:val="32"/>
          <w:szCs w:val="32"/>
        </w:rPr>
        <w:t>生成拨付名单</w:t>
      </w:r>
    </w:p>
    <w:p w14:paraId="0A6E4565" w14:textId="481168DB" w:rsidR="003F5D01" w:rsidRPr="00F46AFE" w:rsidRDefault="00876ED2" w:rsidP="00876ED2">
      <w:pPr>
        <w:pStyle w:val="aa"/>
        <w:ind w:firstLine="640"/>
        <w:rPr>
          <w:rFonts w:ascii="楷体_GB2312" w:eastAsia="楷体_GB2312" w:hAnsi="宋体" w:cs="宋体"/>
          <w:b/>
          <w:bCs/>
          <w:sz w:val="32"/>
          <w:szCs w:val="32"/>
        </w:rPr>
      </w:pPr>
      <w:r>
        <w:rPr>
          <w:rFonts w:ascii="仿宋_GB2312" w:eastAsia="仿宋_GB2312" w:hAnsi="宋体" w:cs="宋体" w:hint="eastAsia"/>
          <w:color w:val="FF0000"/>
          <w:sz w:val="32"/>
          <w:szCs w:val="32"/>
        </w:rPr>
        <w:t>注意：</w:t>
      </w:r>
      <w:r w:rsidR="0066020D" w:rsidRPr="0066020D">
        <w:rPr>
          <w:rFonts w:ascii="仿宋_GB2312" w:eastAsia="仿宋_GB2312" w:hAnsi="宋体" w:cs="宋体" w:hint="eastAsia"/>
          <w:color w:val="FF0000"/>
          <w:sz w:val="32"/>
          <w:szCs w:val="32"/>
        </w:rPr>
        <w:t>系统目前未对接国库系统，线上目前仅作留痕作用，主管部门仍需线下向财政部门提起拨付申请。</w:t>
      </w:r>
    </w:p>
    <w:p w14:paraId="4368E212" w14:textId="09860279" w:rsidR="003F5D01" w:rsidRPr="00E43673" w:rsidRDefault="00661A2E" w:rsidP="00E43673">
      <w:pPr>
        <w:pStyle w:val="aa"/>
        <w:numPr>
          <w:ilvl w:val="0"/>
          <w:numId w:val="13"/>
        </w:numPr>
        <w:spacing w:line="360" w:lineRule="auto"/>
        <w:ind w:left="0" w:firstLine="640"/>
        <w:rPr>
          <w:rFonts w:ascii="仿宋_GB2312" w:eastAsia="仿宋_GB2312" w:hAnsi="黑体" w:cs="黑体"/>
          <w:sz w:val="32"/>
          <w:szCs w:val="32"/>
        </w:rPr>
      </w:pPr>
      <w:r w:rsidRPr="00E43673">
        <w:rPr>
          <w:rFonts w:ascii="仿宋_GB2312" w:eastAsia="仿宋_GB2312" w:hAnsi="黑体" w:cs="黑体" w:hint="eastAsia"/>
          <w:sz w:val="32"/>
          <w:szCs w:val="32"/>
        </w:rPr>
        <w:t>点击“</w:t>
      </w:r>
      <w:r w:rsidR="007C2864">
        <w:rPr>
          <w:rFonts w:ascii="仿宋_GB2312" w:eastAsia="仿宋_GB2312" w:hAnsi="黑体" w:cs="黑体" w:hint="eastAsia"/>
          <w:sz w:val="32"/>
          <w:szCs w:val="32"/>
        </w:rPr>
        <w:t>生成拨付名单</w:t>
      </w:r>
      <w:r w:rsidRPr="00E43673">
        <w:rPr>
          <w:rFonts w:ascii="仿宋_GB2312" w:eastAsia="仿宋_GB2312" w:hAnsi="黑体" w:cs="黑体" w:hint="eastAsia"/>
          <w:sz w:val="32"/>
          <w:szCs w:val="32"/>
        </w:rPr>
        <w:t>”，</w:t>
      </w:r>
      <w:r w:rsidR="00BE21B0">
        <w:rPr>
          <w:rFonts w:ascii="仿宋_GB2312" w:eastAsia="仿宋_GB2312" w:hAnsi="黑体" w:cs="黑体" w:hint="eastAsia"/>
          <w:sz w:val="32"/>
          <w:szCs w:val="32"/>
        </w:rPr>
        <w:t>确认</w:t>
      </w:r>
      <w:r w:rsidRPr="00E43673">
        <w:rPr>
          <w:rFonts w:ascii="仿宋_GB2312" w:eastAsia="仿宋_GB2312" w:hAnsi="黑体" w:cs="黑体" w:hint="eastAsia"/>
          <w:sz w:val="32"/>
          <w:szCs w:val="32"/>
        </w:rPr>
        <w:t>“</w:t>
      </w:r>
      <w:r w:rsidR="00BE21B0">
        <w:rPr>
          <w:rFonts w:ascii="仿宋_GB2312" w:eastAsia="仿宋_GB2312" w:hAnsi="黑体" w:cs="黑体" w:hint="eastAsia"/>
          <w:sz w:val="32"/>
          <w:szCs w:val="32"/>
        </w:rPr>
        <w:t>待</w:t>
      </w:r>
      <w:r w:rsidRPr="00E43673">
        <w:rPr>
          <w:rFonts w:ascii="仿宋_GB2312" w:eastAsia="仿宋_GB2312" w:hAnsi="黑体" w:cs="黑体" w:hint="eastAsia"/>
          <w:sz w:val="32"/>
          <w:szCs w:val="32"/>
        </w:rPr>
        <w:t>申请金额”，</w:t>
      </w:r>
      <w:r w:rsidR="004764FF">
        <w:rPr>
          <w:rFonts w:ascii="仿宋_GB2312" w:eastAsia="仿宋_GB2312" w:hAnsi="黑体" w:cs="黑体" w:hint="eastAsia"/>
          <w:sz w:val="32"/>
          <w:szCs w:val="32"/>
        </w:rPr>
        <w:t>对要生成拨付名单的企业进行勾选后，</w:t>
      </w:r>
      <w:r w:rsidRPr="00E43673">
        <w:rPr>
          <w:rFonts w:ascii="仿宋_GB2312" w:eastAsia="仿宋_GB2312" w:hAnsi="黑体" w:cs="黑体" w:hint="eastAsia"/>
          <w:sz w:val="32"/>
          <w:szCs w:val="32"/>
        </w:rPr>
        <w:t>点击“</w:t>
      </w:r>
      <w:r w:rsidR="004764FF">
        <w:rPr>
          <w:rFonts w:ascii="仿宋_GB2312" w:eastAsia="仿宋_GB2312" w:hAnsi="黑体" w:cs="黑体" w:hint="eastAsia"/>
          <w:sz w:val="32"/>
          <w:szCs w:val="32"/>
        </w:rPr>
        <w:t>生成拨付名单</w:t>
      </w:r>
      <w:r w:rsidRPr="00E43673">
        <w:rPr>
          <w:rFonts w:ascii="仿宋_GB2312" w:eastAsia="仿宋_GB2312" w:hAnsi="黑体" w:cs="黑体" w:hint="eastAsia"/>
          <w:sz w:val="32"/>
          <w:szCs w:val="32"/>
        </w:rPr>
        <w:t>”</w:t>
      </w:r>
      <w:r w:rsidR="00E43673">
        <w:rPr>
          <w:rFonts w:ascii="仿宋_GB2312" w:eastAsia="仿宋_GB2312" w:hAnsi="黑体" w:cs="黑体" w:hint="eastAsia"/>
          <w:sz w:val="32"/>
          <w:szCs w:val="32"/>
        </w:rPr>
        <w:t>；</w:t>
      </w:r>
      <w:r w:rsidRPr="00E43673">
        <w:rPr>
          <w:rFonts w:ascii="仿宋_GB2312" w:eastAsia="仿宋_GB2312" w:hAnsi="黑体" w:cs="黑体" w:hint="eastAsia"/>
          <w:sz w:val="32"/>
          <w:szCs w:val="32"/>
        </w:rPr>
        <w:t>（一个项目可分多次</w:t>
      </w:r>
      <w:r w:rsidR="004764FF">
        <w:rPr>
          <w:rFonts w:ascii="仿宋_GB2312" w:eastAsia="仿宋_GB2312" w:hAnsi="黑体" w:cs="黑体" w:hint="eastAsia"/>
          <w:sz w:val="32"/>
          <w:szCs w:val="32"/>
        </w:rPr>
        <w:t>生成拨付名单</w:t>
      </w:r>
      <w:r w:rsidRPr="00E43673">
        <w:rPr>
          <w:rFonts w:ascii="仿宋_GB2312" w:eastAsia="仿宋_GB2312" w:hAnsi="黑体" w:cs="黑体" w:hint="eastAsia"/>
          <w:sz w:val="32"/>
          <w:szCs w:val="32"/>
        </w:rPr>
        <w:t>）</w:t>
      </w:r>
    </w:p>
    <w:p w14:paraId="3B3DAC12" w14:textId="3E090C14" w:rsidR="003F5D01" w:rsidRDefault="004764FF">
      <w:pPr>
        <w:rPr>
          <w:rFonts w:ascii="仿宋" w:eastAsia="仿宋" w:hAnsi="仿宋" w:cs="仿宋"/>
        </w:rPr>
      </w:pPr>
      <w:r>
        <w:rPr>
          <w:noProof/>
        </w:rPr>
        <w:lastRenderedPageBreak/>
        <w:drawing>
          <wp:inline distT="0" distB="0" distL="0" distR="0" wp14:anchorId="3A29909A" wp14:editId="1C8A5B75">
            <wp:extent cx="5486400" cy="311404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114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213F71" w14:textId="1D6DFBE7" w:rsidR="004764FF" w:rsidRPr="004764FF" w:rsidRDefault="004764FF" w:rsidP="004764FF">
      <w:pPr>
        <w:pStyle w:val="aa"/>
        <w:numPr>
          <w:ilvl w:val="0"/>
          <w:numId w:val="13"/>
        </w:numPr>
        <w:spacing w:line="360" w:lineRule="auto"/>
        <w:ind w:left="0" w:firstLine="640"/>
        <w:rPr>
          <w:rFonts w:ascii="仿宋_GB2312" w:eastAsia="仿宋_GB2312" w:hAnsi="黑体" w:cs="黑体"/>
          <w:sz w:val="32"/>
          <w:szCs w:val="32"/>
        </w:rPr>
      </w:pPr>
      <w:r w:rsidRPr="004764FF">
        <w:rPr>
          <w:rFonts w:ascii="仿宋_GB2312" w:eastAsia="仿宋_GB2312" w:hAnsi="黑体" w:cs="黑体" w:hint="eastAsia"/>
          <w:sz w:val="32"/>
          <w:szCs w:val="32"/>
        </w:rPr>
        <w:t>生成拨付名单后，主管部门可在“已申请未拨付”页面，选择相应的专题，导出该专题下已生成拨付名单的表格。</w:t>
      </w:r>
    </w:p>
    <w:p w14:paraId="67330BAA" w14:textId="2B8202E9" w:rsidR="004764FF" w:rsidRDefault="004764FF">
      <w:pPr>
        <w:rPr>
          <w:rFonts w:ascii="仿宋" w:eastAsia="仿宋" w:hAnsi="仿宋" w:cs="仿宋"/>
        </w:rPr>
      </w:pPr>
      <w:r>
        <w:rPr>
          <w:noProof/>
        </w:rPr>
        <w:drawing>
          <wp:inline distT="0" distB="0" distL="0" distR="0" wp14:anchorId="35B67B43" wp14:editId="0ECF33F6">
            <wp:extent cx="5486400" cy="311404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114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FF09A7" w14:textId="7A2E181C" w:rsidR="003F5D01" w:rsidRPr="00AE759D" w:rsidRDefault="00661A2E" w:rsidP="00AE759D">
      <w:pPr>
        <w:pStyle w:val="aa"/>
        <w:numPr>
          <w:ilvl w:val="0"/>
          <w:numId w:val="13"/>
        </w:numPr>
        <w:spacing w:line="360" w:lineRule="auto"/>
        <w:ind w:left="0" w:firstLine="640"/>
        <w:rPr>
          <w:rFonts w:ascii="仿宋_GB2312" w:eastAsia="仿宋_GB2312" w:hAnsi="黑体" w:cs="黑体"/>
          <w:sz w:val="32"/>
          <w:szCs w:val="32"/>
        </w:rPr>
      </w:pPr>
      <w:r w:rsidRPr="00AE759D">
        <w:rPr>
          <w:rFonts w:ascii="仿宋_GB2312" w:eastAsia="仿宋_GB2312" w:hAnsi="黑体" w:cs="黑体" w:hint="eastAsia"/>
          <w:sz w:val="32"/>
          <w:szCs w:val="32"/>
        </w:rPr>
        <w:t>确认</w:t>
      </w:r>
      <w:r w:rsidR="000F35BF" w:rsidRPr="00AE759D">
        <w:rPr>
          <w:rFonts w:ascii="仿宋_GB2312" w:eastAsia="仿宋_GB2312" w:hAnsi="黑体" w:cs="黑体" w:hint="eastAsia"/>
          <w:sz w:val="32"/>
          <w:szCs w:val="32"/>
        </w:rPr>
        <w:t>线下</w:t>
      </w:r>
      <w:r w:rsidRPr="00AE759D">
        <w:rPr>
          <w:rFonts w:ascii="仿宋_GB2312" w:eastAsia="仿宋_GB2312" w:hAnsi="黑体" w:cs="黑体" w:hint="eastAsia"/>
          <w:sz w:val="32"/>
          <w:szCs w:val="32"/>
        </w:rPr>
        <w:t>拨付完成后，点击“拨款管理”，勾选后点击“确认完成拨付”，可选择是否发送短信通知用户</w:t>
      </w:r>
      <w:r w:rsidR="00BC359B">
        <w:rPr>
          <w:rFonts w:ascii="仿宋_GB2312" w:eastAsia="仿宋_GB2312" w:hAnsi="黑体" w:cs="黑体" w:hint="eastAsia"/>
          <w:sz w:val="32"/>
          <w:szCs w:val="32"/>
        </w:rPr>
        <w:t>。</w:t>
      </w:r>
    </w:p>
    <w:p w14:paraId="1E4DC62D" w14:textId="725DC421" w:rsidR="003F5D01" w:rsidRPr="007E32D2" w:rsidRDefault="00661A2E" w:rsidP="007E32D2">
      <w:pPr>
        <w:spacing w:line="360" w:lineRule="auto"/>
        <w:ind w:firstLine="420"/>
        <w:rPr>
          <w:rFonts w:ascii="仿宋_GB2312" w:eastAsia="仿宋_GB2312" w:hAnsi="仿宋" w:cs="仿宋"/>
          <w:color w:val="FF0000"/>
          <w:sz w:val="32"/>
          <w:szCs w:val="32"/>
        </w:rPr>
      </w:pPr>
      <w:r w:rsidRPr="003536B8">
        <w:rPr>
          <w:rFonts w:ascii="仿宋_GB2312" w:eastAsia="仿宋_GB2312" w:hAnsi="仿宋" w:cs="仿宋" w:hint="eastAsia"/>
          <w:color w:val="FF0000"/>
          <w:sz w:val="32"/>
          <w:szCs w:val="32"/>
        </w:rPr>
        <w:lastRenderedPageBreak/>
        <w:t>注意：为防止企业存在误解，请确认拨款完成后再进行操作。</w:t>
      </w:r>
    </w:p>
    <w:p w14:paraId="28B880F2" w14:textId="37057DCB" w:rsidR="003F5D01" w:rsidRDefault="004764FF">
      <w:pPr>
        <w:rPr>
          <w:rFonts w:ascii="仿宋" w:eastAsia="仿宋" w:hAnsi="仿宋" w:cs="仿宋"/>
        </w:rPr>
      </w:pPr>
      <w:r>
        <w:rPr>
          <w:noProof/>
        </w:rPr>
        <w:drawing>
          <wp:inline distT="0" distB="0" distL="0" distR="0" wp14:anchorId="68B7ACEF" wp14:editId="4BC2717F">
            <wp:extent cx="5486400" cy="3114040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114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377A29" w14:textId="77777777" w:rsidR="003F5D01" w:rsidRDefault="003F5D01">
      <w:pPr>
        <w:rPr>
          <w:rFonts w:ascii="仿宋" w:eastAsia="仿宋" w:hAnsi="仿宋" w:cs="仿宋"/>
        </w:rPr>
      </w:pPr>
    </w:p>
    <w:p w14:paraId="3D4F6C58" w14:textId="09BEC474" w:rsidR="003F5D01" w:rsidRDefault="004764FF">
      <w:pPr>
        <w:rPr>
          <w:rFonts w:ascii="仿宋" w:eastAsia="仿宋" w:hAnsi="仿宋" w:cs="仿宋"/>
        </w:rPr>
      </w:pPr>
      <w:r>
        <w:rPr>
          <w:noProof/>
        </w:rPr>
        <w:drawing>
          <wp:inline distT="0" distB="0" distL="0" distR="0" wp14:anchorId="76833EF9" wp14:editId="4C0BE29D">
            <wp:extent cx="5486400" cy="3114040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114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FC4835" w14:textId="2324BDFD" w:rsidR="003F5D01" w:rsidRPr="00B11909" w:rsidRDefault="00661A2E" w:rsidP="00B11909">
      <w:pPr>
        <w:pStyle w:val="aa"/>
        <w:numPr>
          <w:ilvl w:val="0"/>
          <w:numId w:val="13"/>
        </w:numPr>
        <w:spacing w:line="360" w:lineRule="auto"/>
        <w:ind w:left="0" w:firstLine="640"/>
        <w:rPr>
          <w:rFonts w:ascii="仿宋_GB2312" w:eastAsia="仿宋_GB2312" w:hAnsi="黑体" w:cs="黑体"/>
          <w:sz w:val="32"/>
          <w:szCs w:val="32"/>
        </w:rPr>
      </w:pPr>
      <w:r w:rsidRPr="00B11909">
        <w:rPr>
          <w:rFonts w:ascii="仿宋_GB2312" w:eastAsia="仿宋_GB2312" w:hAnsi="黑体" w:cs="黑体" w:hint="eastAsia"/>
          <w:sz w:val="32"/>
          <w:szCs w:val="32"/>
        </w:rPr>
        <w:t>完成后，可在“拨款成功”处查看已拨款的项目详情</w:t>
      </w:r>
      <w:r w:rsidR="00916588">
        <w:rPr>
          <w:rFonts w:ascii="仿宋_GB2312" w:eastAsia="仿宋_GB2312" w:hAnsi="黑体" w:cs="黑体" w:hint="eastAsia"/>
          <w:sz w:val="32"/>
          <w:szCs w:val="32"/>
        </w:rPr>
        <w:t>。</w:t>
      </w:r>
    </w:p>
    <w:p w14:paraId="3EAF6BE7" w14:textId="7821FC1C" w:rsidR="003F5D01" w:rsidRDefault="00507814">
      <w:pPr>
        <w:rPr>
          <w:rFonts w:ascii="仿宋" w:eastAsia="仿宋" w:hAnsi="仿宋" w:cs="仿宋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4AD1BE60" wp14:editId="1BDB914D">
            <wp:extent cx="5486400" cy="3114040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114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CB5721" w14:textId="0E464076" w:rsidR="003F5D01" w:rsidRPr="005F1D83" w:rsidRDefault="00661A2E" w:rsidP="005F1D83">
      <w:pPr>
        <w:pStyle w:val="1"/>
        <w:numPr>
          <w:ilvl w:val="0"/>
          <w:numId w:val="2"/>
        </w:numPr>
        <w:rPr>
          <w:rFonts w:ascii="黑体" w:eastAsia="黑体" w:hAnsi="黑体" w:cs="黑体"/>
          <w:b w:val="0"/>
          <w:bCs w:val="0"/>
          <w:sz w:val="32"/>
          <w:szCs w:val="32"/>
        </w:rPr>
      </w:pPr>
      <w:bookmarkStart w:id="6" w:name="_Toc477"/>
      <w:r w:rsidRPr="005F1D83">
        <w:rPr>
          <w:rFonts w:ascii="黑体" w:eastAsia="黑体" w:hAnsi="黑体" w:cs="黑体" w:hint="eastAsia"/>
          <w:b w:val="0"/>
          <w:bCs w:val="0"/>
          <w:sz w:val="32"/>
          <w:szCs w:val="32"/>
        </w:rPr>
        <w:t>联系我们</w:t>
      </w:r>
      <w:bookmarkEnd w:id="6"/>
    </w:p>
    <w:p w14:paraId="7D68367E" w14:textId="7FB23327" w:rsidR="00004172" w:rsidRPr="00004172" w:rsidRDefault="00661A2E" w:rsidP="00004172">
      <w:pPr>
        <w:spacing w:line="360" w:lineRule="auto"/>
        <w:ind w:firstLineChars="200" w:firstLine="640"/>
        <w:rPr>
          <w:rFonts w:ascii="仿宋_GB2312" w:eastAsia="仿宋_GB2312" w:hAnsi="宋体" w:cs="宋体"/>
          <w:sz w:val="32"/>
          <w:szCs w:val="32"/>
        </w:rPr>
      </w:pPr>
      <w:r w:rsidRPr="00DE403F">
        <w:rPr>
          <w:rFonts w:ascii="仿宋_GB2312" w:eastAsia="仿宋_GB2312" w:hAnsi="宋体" w:cs="宋体" w:hint="eastAsia"/>
          <w:sz w:val="32"/>
          <w:szCs w:val="32"/>
        </w:rPr>
        <w:t>如果在系统使用过程中，有任何意见或建议，可以拨打技术热线电话：</w:t>
      </w:r>
      <w:r w:rsidR="000E419E">
        <w:rPr>
          <w:rFonts w:ascii="仿宋_GB2312" w:eastAsia="仿宋_GB2312" w:hAnsi="宋体" w:cs="宋体"/>
          <w:sz w:val="32"/>
          <w:szCs w:val="32"/>
        </w:rPr>
        <w:t>13265913034</w:t>
      </w:r>
      <w:r w:rsidRPr="00DE403F">
        <w:rPr>
          <w:rFonts w:ascii="仿宋_GB2312" w:eastAsia="仿宋_GB2312" w:hAnsi="宋体" w:cs="宋体" w:hint="eastAsia"/>
          <w:sz w:val="32"/>
          <w:szCs w:val="32"/>
        </w:rPr>
        <w:t>；</w:t>
      </w:r>
      <w:r w:rsidR="00004172">
        <w:rPr>
          <w:rFonts w:ascii="仿宋_GB2312" w:eastAsia="仿宋_GB2312" w:hAnsi="宋体" w:cs="宋体" w:hint="eastAsia"/>
          <w:sz w:val="32"/>
          <w:szCs w:val="32"/>
        </w:rPr>
        <w:t>或微信扫码进入操作咨询群进行咨询。</w:t>
      </w:r>
    </w:p>
    <w:p w14:paraId="7AA6F6B8" w14:textId="0A13B862" w:rsidR="003F5D01" w:rsidRDefault="00014D2B" w:rsidP="00004172">
      <w:pPr>
        <w:spacing w:line="360" w:lineRule="auto"/>
        <w:ind w:firstLineChars="200" w:firstLine="560"/>
        <w:jc w:val="center"/>
        <w:rPr>
          <w:rFonts w:ascii="黑体" w:eastAsia="黑体" w:hAnsi="黑体" w:cs="黑体"/>
          <w:color w:val="FF0000"/>
          <w:sz w:val="28"/>
          <w:szCs w:val="28"/>
        </w:rPr>
      </w:pPr>
      <w:r w:rsidRPr="00014D2B">
        <w:rPr>
          <w:rFonts w:ascii="黑体" w:eastAsia="黑体" w:hAnsi="黑体" w:cs="黑体"/>
          <w:noProof/>
          <w:color w:val="FF0000"/>
          <w:sz w:val="28"/>
          <w:szCs w:val="28"/>
        </w:rPr>
        <w:drawing>
          <wp:inline distT="0" distB="0" distL="0" distR="0" wp14:anchorId="1B839A29" wp14:editId="43144B7A">
            <wp:extent cx="2223380" cy="2806700"/>
            <wp:effectExtent l="0" t="0" r="5715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7899" cy="2812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F5D01">
      <w:headerReference w:type="default" r:id="rId34"/>
      <w:footerReference w:type="default" r:id="rId35"/>
      <w:pgSz w:w="12240" w:h="15840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4CBD863" w14:textId="77777777" w:rsidR="008F6992" w:rsidRDefault="008F6992">
      <w:r>
        <w:separator/>
      </w:r>
    </w:p>
  </w:endnote>
  <w:endnote w:type="continuationSeparator" w:id="0">
    <w:p w14:paraId="08A7F34F" w14:textId="77777777" w:rsidR="008F6992" w:rsidRDefault="008F699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UI 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楷体_GB2312">
    <w:panose1 w:val="02010609030101010101"/>
    <w:charset w:val="86"/>
    <w:family w:val="modern"/>
    <w:pitch w:val="fixed"/>
    <w:sig w:usb0="00000001" w:usb1="080E0000" w:usb2="00000010" w:usb3="00000000" w:csb0="0004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162600357"/>
    </w:sdtPr>
    <w:sdtEndPr/>
    <w:sdtContent>
      <w:p w14:paraId="45B92867" w14:textId="77777777" w:rsidR="003F5D01" w:rsidRDefault="00661A2E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zh-CN"/>
          </w:rPr>
          <w:t>2</w:t>
        </w:r>
        <w:r>
          <w:fldChar w:fldCharType="end"/>
        </w:r>
      </w:p>
    </w:sdtContent>
  </w:sdt>
  <w:p w14:paraId="6B4FC710" w14:textId="77777777" w:rsidR="003F5D01" w:rsidRDefault="003F5D01">
    <w:pPr>
      <w:pStyle w:val="a4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485637460"/>
    </w:sdtPr>
    <w:sdtEndPr/>
    <w:sdtContent>
      <w:p w14:paraId="2A0CFD0D" w14:textId="77777777" w:rsidR="003F5D01" w:rsidRDefault="00661A2E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zh-CN"/>
          </w:rPr>
          <w:t>1</w:t>
        </w:r>
        <w:r>
          <w:fldChar w:fldCharType="end"/>
        </w:r>
      </w:p>
    </w:sdtContent>
  </w:sdt>
  <w:p w14:paraId="4F54A620" w14:textId="77777777" w:rsidR="003F5D01" w:rsidRDefault="003F5D01">
    <w:pPr>
      <w:pStyle w:val="a4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59DFB90" w14:textId="77777777" w:rsidR="008F6992" w:rsidRDefault="008F6992">
      <w:r>
        <w:separator/>
      </w:r>
    </w:p>
  </w:footnote>
  <w:footnote w:type="continuationSeparator" w:id="0">
    <w:p w14:paraId="48BF5399" w14:textId="77777777" w:rsidR="008F6992" w:rsidRDefault="008F699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6D72143" w14:textId="77777777" w:rsidR="003F5D01" w:rsidRDefault="003F5D01">
    <w:pPr>
      <w:pStyle w:val="a6"/>
      <w:jc w:val="both"/>
    </w:pPr>
  </w:p>
  <w:p w14:paraId="1623E920" w14:textId="77777777" w:rsidR="003F5D01" w:rsidRDefault="003F5D01">
    <w:pPr>
      <w:pStyle w:val="a6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9D352B6" w14:textId="77777777" w:rsidR="003F5D01" w:rsidRDefault="00661A2E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4EF4BDB8" wp14:editId="1E1F0B1F">
              <wp:simplePos x="0" y="0"/>
              <wp:positionH relativeFrom="page">
                <wp:posOffset>570865</wp:posOffset>
              </wp:positionH>
              <wp:positionV relativeFrom="page">
                <wp:posOffset>1022985</wp:posOffset>
              </wp:positionV>
              <wp:extent cx="88900" cy="29591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88900" cy="295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7FA5E7C" w14:textId="77777777" w:rsidR="003F5D01" w:rsidRDefault="00661A2E">
                          <w:pPr>
                            <w:spacing w:line="247" w:lineRule="exact"/>
                            <w:ind w:left="20"/>
                            <w:rPr>
                              <w:b/>
                              <w:sz w:val="20"/>
                            </w:rPr>
                          </w:pPr>
                          <w:r>
                            <w:rPr>
                              <w:b/>
                              <w:w w:val="98"/>
                              <w:sz w:val="20"/>
                            </w:rPr>
                            <w:t xml:space="preserve"> </w:t>
                          </w:r>
                        </w:p>
                        <w:p w14:paraId="4B0773B1" w14:textId="77777777" w:rsidR="003F5D01" w:rsidRDefault="00661A2E">
                          <w:pPr>
                            <w:spacing w:before="4" w:line="214" w:lineRule="exact"/>
                            <w:ind w:left="20"/>
                            <w:rPr>
                              <w:b/>
                              <w:sz w:val="17"/>
                            </w:rPr>
                          </w:pPr>
                          <w:r>
                            <w:rPr>
                              <w:b/>
                              <w:w w:val="99"/>
                              <w:sz w:val="17"/>
                            </w:rPr>
                            <w:t xml:space="preserve"> </w:t>
                          </w:r>
                        </w:p>
                      </w:txbxContent>
                    </wps:txbx>
                    <wps:bodyPr lIns="0" tIns="0" rIns="0" bIns="0" upright="1"/>
                  </wps:wsp>
                </a:graphicData>
              </a:graphic>
            </wp:anchor>
          </w:drawing>
        </mc:Choice>
        <mc:Fallback>
          <w:pict>
            <v:shapetype w14:anchorId="4EF4BDB8" id="_x0000_t202" coordsize="21600,21600" o:spt="202" path="m,l,21600r21600,l21600,xe">
              <v:stroke joinstyle="miter"/>
              <v:path gradientshapeok="t" o:connecttype="rect"/>
            </v:shapetype>
            <v:shape id="文本框 2" o:spid="_x0000_s1026" type="#_x0000_t202" style="position:absolute;margin-left:44.95pt;margin-top:80.55pt;width:7pt;height:23.3pt;z-index:-2516572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" filled="f" stroked="f">
              <v:textbox inset="0,0,0,0">
                <w:txbxContent>
                  <w:p w14:paraId="27FA5E7C" w14:textId="77777777" w:rsidR="003F5D01" w:rsidRDefault="00661A2E">
                    <w:pPr>
                      <w:spacing w:line="247" w:lineRule="exact"/>
                      <w:ind w:left="20"/>
                      <w:rPr>
                        <w:b/>
                        <w:sz w:val="20"/>
                      </w:rPr>
                    </w:pPr>
                    <w:r>
                      <w:rPr>
                        <w:b/>
                        <w:w w:val="98"/>
                        <w:sz w:val="20"/>
                      </w:rPr>
                      <w:t xml:space="preserve"> </w:t>
                    </w:r>
                  </w:p>
                  <w:p w14:paraId="4B0773B1" w14:textId="77777777" w:rsidR="003F5D01" w:rsidRDefault="00661A2E">
                    <w:pPr>
                      <w:spacing w:before="4" w:line="214" w:lineRule="exact"/>
                      <w:ind w:left="20"/>
                      <w:rPr>
                        <w:b/>
                        <w:sz w:val="17"/>
                      </w:rPr>
                    </w:pPr>
                    <w:r>
                      <w:rPr>
                        <w:b/>
                        <w:w w:val="99"/>
                        <w:sz w:val="17"/>
                      </w:rPr>
                      <w:t xml:space="preserve"> 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849BD038"/>
    <w:multiLevelType w:val="singleLevel"/>
    <w:tmpl w:val="849BD038"/>
    <w:lvl w:ilvl="0">
      <w:start w:val="1"/>
      <w:numFmt w:val="decimal"/>
      <w:suff w:val="nothing"/>
      <w:lvlText w:val="（%1）"/>
      <w:lvlJc w:val="left"/>
    </w:lvl>
  </w:abstractNum>
  <w:abstractNum w:abstractNumId="1" w15:restartNumberingAfterBreak="0">
    <w:nsid w:val="AD3E71BD"/>
    <w:multiLevelType w:val="singleLevel"/>
    <w:tmpl w:val="AD3E71BD"/>
    <w:lvl w:ilvl="0">
      <w:start w:val="2"/>
      <w:numFmt w:val="chineseCounting"/>
      <w:suff w:val="nothing"/>
      <w:lvlText w:val="%1、"/>
      <w:lvlJc w:val="left"/>
      <w:rPr>
        <w:rFonts w:hint="eastAsia"/>
      </w:rPr>
    </w:lvl>
  </w:abstractNum>
  <w:abstractNum w:abstractNumId="2" w15:restartNumberingAfterBreak="0">
    <w:nsid w:val="C781FCD9"/>
    <w:multiLevelType w:val="singleLevel"/>
    <w:tmpl w:val="C781FCD9"/>
    <w:lvl w:ilvl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3" w15:restartNumberingAfterBreak="0">
    <w:nsid w:val="D4FB74BD"/>
    <w:multiLevelType w:val="singleLevel"/>
    <w:tmpl w:val="D4FB74BD"/>
    <w:lvl w:ilvl="0">
      <w:start w:val="1"/>
      <w:numFmt w:val="decimal"/>
      <w:suff w:val="nothing"/>
      <w:lvlText w:val="（%1）"/>
      <w:lvlJc w:val="left"/>
    </w:lvl>
  </w:abstractNum>
  <w:abstractNum w:abstractNumId="4" w15:restartNumberingAfterBreak="0">
    <w:nsid w:val="13CD4743"/>
    <w:multiLevelType w:val="hybridMultilevel"/>
    <w:tmpl w:val="CB425AB4"/>
    <w:lvl w:ilvl="0" w:tplc="C10C6FF6">
      <w:start w:val="1"/>
      <w:numFmt w:val="japaneseCounting"/>
      <w:lvlText w:val="（%1）"/>
      <w:lvlJc w:val="left"/>
      <w:pPr>
        <w:ind w:left="870" w:hanging="87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1ADC2535"/>
    <w:multiLevelType w:val="hybridMultilevel"/>
    <w:tmpl w:val="0616F59E"/>
    <w:lvl w:ilvl="0" w:tplc="7F92A2E0">
      <w:start w:val="1"/>
      <w:numFmt w:val="decimal"/>
      <w:lvlText w:val="%1."/>
      <w:lvlJc w:val="left"/>
      <w:pPr>
        <w:ind w:left="9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6" w15:restartNumberingAfterBreak="0">
    <w:nsid w:val="1DA0412E"/>
    <w:multiLevelType w:val="hybridMultilevel"/>
    <w:tmpl w:val="432EC590"/>
    <w:lvl w:ilvl="0" w:tplc="61C41746">
      <w:start w:val="1"/>
      <w:numFmt w:val="decimal"/>
      <w:lvlText w:val="（%1）"/>
      <w:lvlJc w:val="left"/>
      <w:pPr>
        <w:ind w:left="1720" w:hanging="10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80" w:hanging="420"/>
      </w:pPr>
    </w:lvl>
    <w:lvl w:ilvl="2" w:tplc="0409001B" w:tentative="1">
      <w:start w:val="1"/>
      <w:numFmt w:val="lowerRoman"/>
      <w:lvlText w:val="%3."/>
      <w:lvlJc w:val="right"/>
      <w:pPr>
        <w:ind w:left="1900" w:hanging="420"/>
      </w:pPr>
    </w:lvl>
    <w:lvl w:ilvl="3" w:tplc="0409000F" w:tentative="1">
      <w:start w:val="1"/>
      <w:numFmt w:val="decimal"/>
      <w:lvlText w:val="%4."/>
      <w:lvlJc w:val="left"/>
      <w:pPr>
        <w:ind w:left="2320" w:hanging="420"/>
      </w:pPr>
    </w:lvl>
    <w:lvl w:ilvl="4" w:tplc="04090019" w:tentative="1">
      <w:start w:val="1"/>
      <w:numFmt w:val="lowerLetter"/>
      <w:lvlText w:val="%5)"/>
      <w:lvlJc w:val="left"/>
      <w:pPr>
        <w:ind w:left="2740" w:hanging="420"/>
      </w:pPr>
    </w:lvl>
    <w:lvl w:ilvl="5" w:tplc="0409001B" w:tentative="1">
      <w:start w:val="1"/>
      <w:numFmt w:val="lowerRoman"/>
      <w:lvlText w:val="%6."/>
      <w:lvlJc w:val="right"/>
      <w:pPr>
        <w:ind w:left="3160" w:hanging="420"/>
      </w:pPr>
    </w:lvl>
    <w:lvl w:ilvl="6" w:tplc="0409000F" w:tentative="1">
      <w:start w:val="1"/>
      <w:numFmt w:val="decimal"/>
      <w:lvlText w:val="%7."/>
      <w:lvlJc w:val="left"/>
      <w:pPr>
        <w:ind w:left="3580" w:hanging="420"/>
      </w:pPr>
    </w:lvl>
    <w:lvl w:ilvl="7" w:tplc="04090019" w:tentative="1">
      <w:start w:val="1"/>
      <w:numFmt w:val="lowerLetter"/>
      <w:lvlText w:val="%8)"/>
      <w:lvlJc w:val="left"/>
      <w:pPr>
        <w:ind w:left="4000" w:hanging="420"/>
      </w:pPr>
    </w:lvl>
    <w:lvl w:ilvl="8" w:tplc="0409001B" w:tentative="1">
      <w:start w:val="1"/>
      <w:numFmt w:val="lowerRoman"/>
      <w:lvlText w:val="%9."/>
      <w:lvlJc w:val="right"/>
      <w:pPr>
        <w:ind w:left="4420" w:hanging="420"/>
      </w:pPr>
    </w:lvl>
  </w:abstractNum>
  <w:abstractNum w:abstractNumId="7" w15:restartNumberingAfterBreak="0">
    <w:nsid w:val="3B89288A"/>
    <w:multiLevelType w:val="hybridMultilevel"/>
    <w:tmpl w:val="0616F59E"/>
    <w:lvl w:ilvl="0" w:tplc="7F92A2E0">
      <w:start w:val="1"/>
      <w:numFmt w:val="decimal"/>
      <w:lvlText w:val="%1."/>
      <w:lvlJc w:val="left"/>
      <w:pPr>
        <w:ind w:left="9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8" w15:restartNumberingAfterBreak="0">
    <w:nsid w:val="402102E4"/>
    <w:multiLevelType w:val="hybridMultilevel"/>
    <w:tmpl w:val="7F70815C"/>
    <w:lvl w:ilvl="0" w:tplc="65F6121E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9" w15:restartNumberingAfterBreak="0">
    <w:nsid w:val="446355AC"/>
    <w:multiLevelType w:val="multilevel"/>
    <w:tmpl w:val="446355AC"/>
    <w:lvl w:ilvl="0">
      <w:start w:val="1"/>
      <w:numFmt w:val="decimal"/>
      <w:lvlText w:val="%1."/>
      <w:lvlJc w:val="left"/>
      <w:pPr>
        <w:ind w:left="664" w:hanging="452"/>
      </w:pPr>
      <w:rPr>
        <w:rFonts w:ascii="Times New Roman" w:hAnsi="Times New Roman" w:cs="Times New Roman" w:hint="default"/>
        <w:b/>
        <w:bCs/>
        <w:sz w:val="36"/>
        <w:szCs w:val="36"/>
      </w:rPr>
    </w:lvl>
    <w:lvl w:ilvl="1">
      <w:numFmt w:val="bullet"/>
      <w:lvlText w:val="➢"/>
      <w:lvlJc w:val="left"/>
      <w:pPr>
        <w:ind w:left="1552" w:hanging="418"/>
      </w:pPr>
      <w:rPr>
        <w:rFonts w:ascii="MS UI Gothic" w:eastAsia="MS UI Gothic" w:hAnsi="MS UI Gothic" w:hint="eastAsia"/>
        <w:sz w:val="28"/>
        <w:szCs w:val="28"/>
      </w:rPr>
    </w:lvl>
    <w:lvl w:ilvl="2">
      <w:numFmt w:val="bullet"/>
      <w:lvlText w:val="•"/>
      <w:lvlJc w:val="left"/>
      <w:pPr>
        <w:ind w:left="2254" w:hanging="418"/>
      </w:pPr>
      <w:rPr>
        <w:rFonts w:ascii="Times New Roman" w:hAnsi="Times New Roman" w:cs="Times New Roman" w:hint="default"/>
      </w:rPr>
    </w:lvl>
    <w:lvl w:ilvl="3">
      <w:numFmt w:val="bullet"/>
      <w:lvlText w:val="•"/>
      <w:lvlJc w:val="left"/>
      <w:pPr>
        <w:ind w:left="3309" w:hanging="418"/>
      </w:pPr>
      <w:rPr>
        <w:rFonts w:ascii="Times New Roman" w:hAnsi="Times New Roman" w:cs="Times New Roman" w:hint="default"/>
      </w:rPr>
    </w:lvl>
    <w:lvl w:ilvl="4">
      <w:numFmt w:val="bullet"/>
      <w:lvlText w:val="•"/>
      <w:lvlJc w:val="left"/>
      <w:pPr>
        <w:ind w:left="4363" w:hanging="418"/>
      </w:pPr>
      <w:rPr>
        <w:rFonts w:ascii="Times New Roman" w:hAnsi="Times New Roman" w:cs="Times New Roman" w:hint="default"/>
      </w:rPr>
    </w:lvl>
    <w:lvl w:ilvl="5">
      <w:numFmt w:val="bullet"/>
      <w:lvlText w:val="•"/>
      <w:lvlJc w:val="left"/>
      <w:pPr>
        <w:ind w:left="5418" w:hanging="418"/>
      </w:pPr>
      <w:rPr>
        <w:rFonts w:ascii="Times New Roman" w:hAnsi="Times New Roman" w:cs="Times New Roman" w:hint="default"/>
      </w:rPr>
    </w:lvl>
    <w:lvl w:ilvl="6">
      <w:numFmt w:val="bullet"/>
      <w:lvlText w:val="•"/>
      <w:lvlJc w:val="left"/>
      <w:pPr>
        <w:ind w:left="6472" w:hanging="418"/>
      </w:pPr>
      <w:rPr>
        <w:rFonts w:ascii="Times New Roman" w:hAnsi="Times New Roman" w:cs="Times New Roman" w:hint="default"/>
      </w:rPr>
    </w:lvl>
    <w:lvl w:ilvl="7">
      <w:numFmt w:val="bullet"/>
      <w:lvlText w:val="•"/>
      <w:lvlJc w:val="left"/>
      <w:pPr>
        <w:ind w:left="7527" w:hanging="418"/>
      </w:pPr>
      <w:rPr>
        <w:rFonts w:ascii="Times New Roman" w:hAnsi="Times New Roman" w:cs="Times New Roman" w:hint="default"/>
      </w:rPr>
    </w:lvl>
    <w:lvl w:ilvl="8">
      <w:numFmt w:val="bullet"/>
      <w:lvlText w:val="•"/>
      <w:lvlJc w:val="left"/>
      <w:pPr>
        <w:ind w:left="8582" w:hanging="418"/>
      </w:pPr>
      <w:rPr>
        <w:rFonts w:ascii="Times New Roman" w:hAnsi="Times New Roman" w:cs="Times New Roman" w:hint="default"/>
      </w:rPr>
    </w:lvl>
  </w:abstractNum>
  <w:abstractNum w:abstractNumId="10" w15:restartNumberingAfterBreak="0">
    <w:nsid w:val="63243806"/>
    <w:multiLevelType w:val="hybridMultilevel"/>
    <w:tmpl w:val="0616F59E"/>
    <w:lvl w:ilvl="0" w:tplc="7F92A2E0">
      <w:start w:val="1"/>
      <w:numFmt w:val="decimal"/>
      <w:lvlText w:val="%1."/>
      <w:lvlJc w:val="left"/>
      <w:pPr>
        <w:ind w:left="9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11" w15:restartNumberingAfterBreak="0">
    <w:nsid w:val="64F25FC5"/>
    <w:multiLevelType w:val="hybridMultilevel"/>
    <w:tmpl w:val="CB425AB4"/>
    <w:lvl w:ilvl="0" w:tplc="C10C6FF6">
      <w:start w:val="1"/>
      <w:numFmt w:val="japaneseCounting"/>
      <w:lvlText w:val="（%1）"/>
      <w:lvlJc w:val="left"/>
      <w:pPr>
        <w:ind w:left="870" w:hanging="87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2" w15:restartNumberingAfterBreak="0">
    <w:nsid w:val="702F0DB3"/>
    <w:multiLevelType w:val="hybridMultilevel"/>
    <w:tmpl w:val="7F70815C"/>
    <w:lvl w:ilvl="0" w:tplc="65F6121E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3" w15:restartNumberingAfterBreak="0">
    <w:nsid w:val="76741DE5"/>
    <w:multiLevelType w:val="hybridMultilevel"/>
    <w:tmpl w:val="0616F59E"/>
    <w:lvl w:ilvl="0" w:tplc="7F92A2E0">
      <w:start w:val="1"/>
      <w:numFmt w:val="decimal"/>
      <w:lvlText w:val="%1."/>
      <w:lvlJc w:val="left"/>
      <w:pPr>
        <w:ind w:left="9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14" w15:restartNumberingAfterBreak="0">
    <w:nsid w:val="7E461302"/>
    <w:multiLevelType w:val="hybridMultilevel"/>
    <w:tmpl w:val="BF2205A0"/>
    <w:lvl w:ilvl="0" w:tplc="13E82D14">
      <w:start w:val="1"/>
      <w:numFmt w:val="japaneseCounting"/>
      <w:lvlText w:val="（%1）"/>
      <w:lvlJc w:val="left"/>
      <w:pPr>
        <w:ind w:left="870" w:hanging="870"/>
      </w:p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>
      <w:start w:val="1"/>
      <w:numFmt w:val="lowerRoman"/>
      <w:lvlText w:val="%3."/>
      <w:lvlJc w:val="right"/>
      <w:pPr>
        <w:ind w:left="1260" w:hanging="420"/>
      </w:pPr>
    </w:lvl>
    <w:lvl w:ilvl="3" w:tplc="0409000F">
      <w:start w:val="1"/>
      <w:numFmt w:val="decimal"/>
      <w:lvlText w:val="%4."/>
      <w:lvlJc w:val="left"/>
      <w:pPr>
        <w:ind w:left="1680" w:hanging="420"/>
      </w:pPr>
    </w:lvl>
    <w:lvl w:ilvl="4" w:tplc="04090019">
      <w:start w:val="1"/>
      <w:numFmt w:val="lowerLetter"/>
      <w:lvlText w:val="%5)"/>
      <w:lvlJc w:val="left"/>
      <w:pPr>
        <w:ind w:left="2100" w:hanging="420"/>
      </w:pPr>
    </w:lvl>
    <w:lvl w:ilvl="5" w:tplc="0409001B">
      <w:start w:val="1"/>
      <w:numFmt w:val="lowerRoman"/>
      <w:lvlText w:val="%6."/>
      <w:lvlJc w:val="right"/>
      <w:pPr>
        <w:ind w:left="2520" w:hanging="420"/>
      </w:pPr>
    </w:lvl>
    <w:lvl w:ilvl="6" w:tplc="0409000F">
      <w:start w:val="1"/>
      <w:numFmt w:val="decimal"/>
      <w:lvlText w:val="%7."/>
      <w:lvlJc w:val="left"/>
      <w:pPr>
        <w:ind w:left="2940" w:hanging="420"/>
      </w:pPr>
    </w:lvl>
    <w:lvl w:ilvl="7" w:tplc="04090019">
      <w:start w:val="1"/>
      <w:numFmt w:val="lowerLetter"/>
      <w:lvlText w:val="%8)"/>
      <w:lvlJc w:val="left"/>
      <w:pPr>
        <w:ind w:left="3360" w:hanging="420"/>
      </w:pPr>
    </w:lvl>
    <w:lvl w:ilvl="8" w:tplc="0409001B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9"/>
    <w:lvlOverride w:ilvl="0">
      <w:startOverride w:val="1"/>
    </w:lvlOverride>
  </w:num>
  <w:num w:numId="2">
    <w:abstractNumId w:val="2"/>
  </w:num>
  <w:num w:numId="3">
    <w:abstractNumId w:val="0"/>
  </w:num>
  <w:num w:numId="4">
    <w:abstractNumId w:val="1"/>
  </w:num>
  <w:num w:numId="5">
    <w:abstractNumId w:val="3"/>
  </w:num>
  <w:num w:numId="6">
    <w:abstractNumId w:val="4"/>
  </w:num>
  <w:num w:numId="7">
    <w:abstractNumId w:val="13"/>
  </w:num>
  <w:num w:numId="8">
    <w:abstractNumId w:val="11"/>
  </w:num>
  <w:num w:numId="9">
    <w:abstractNumId w:val="5"/>
  </w:num>
  <w:num w:numId="10">
    <w:abstractNumId w:val="8"/>
  </w:num>
  <w:num w:numId="11">
    <w:abstractNumId w:val="12"/>
  </w:num>
  <w:num w:numId="12">
    <w:abstractNumId w:val="10"/>
  </w:num>
  <w:num w:numId="13">
    <w:abstractNumId w:val="7"/>
  </w:num>
  <w:num w:numId="14">
    <w:abstractNumId w:val="6"/>
  </w:num>
  <w:num w:numId="15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isplayBackgroundShape/>
  <w:bordersDoNotSurroundHeader/>
  <w:bordersDoNotSurroundFooter/>
  <w:proofState w:spelling="clean"/>
  <w:defaultTabStop w:val="0"/>
  <w:drawingGridVerticalSpacing w:val="156"/>
  <w:noPunctuationKerning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A0C1A"/>
    <w:rsid w:val="DF5CCEFC"/>
    <w:rsid w:val="00004172"/>
    <w:rsid w:val="0000515D"/>
    <w:rsid w:val="0001272D"/>
    <w:rsid w:val="00014D2B"/>
    <w:rsid w:val="0002189D"/>
    <w:rsid w:val="00044C09"/>
    <w:rsid w:val="00045014"/>
    <w:rsid w:val="00053673"/>
    <w:rsid w:val="00055F0B"/>
    <w:rsid w:val="000567C3"/>
    <w:rsid w:val="00063D2A"/>
    <w:rsid w:val="00081775"/>
    <w:rsid w:val="00087986"/>
    <w:rsid w:val="000A5CA9"/>
    <w:rsid w:val="000C35D3"/>
    <w:rsid w:val="000C51B7"/>
    <w:rsid w:val="000E0C3D"/>
    <w:rsid w:val="000E419E"/>
    <w:rsid w:val="000F35BF"/>
    <w:rsid w:val="0010591D"/>
    <w:rsid w:val="00147D90"/>
    <w:rsid w:val="0016067A"/>
    <w:rsid w:val="00163C62"/>
    <w:rsid w:val="001A19D9"/>
    <w:rsid w:val="001F6B9B"/>
    <w:rsid w:val="00200E84"/>
    <w:rsid w:val="00203AF2"/>
    <w:rsid w:val="00203CB4"/>
    <w:rsid w:val="00211776"/>
    <w:rsid w:val="00216EB9"/>
    <w:rsid w:val="00220622"/>
    <w:rsid w:val="00265208"/>
    <w:rsid w:val="002C45C4"/>
    <w:rsid w:val="002E77FE"/>
    <w:rsid w:val="002F2EDE"/>
    <w:rsid w:val="00307A38"/>
    <w:rsid w:val="00321349"/>
    <w:rsid w:val="00325D0B"/>
    <w:rsid w:val="00340818"/>
    <w:rsid w:val="003536B8"/>
    <w:rsid w:val="0035372B"/>
    <w:rsid w:val="00353EC2"/>
    <w:rsid w:val="00364EE8"/>
    <w:rsid w:val="003A4860"/>
    <w:rsid w:val="003A5FAC"/>
    <w:rsid w:val="003B7A3C"/>
    <w:rsid w:val="003C207B"/>
    <w:rsid w:val="003C6232"/>
    <w:rsid w:val="003D39FB"/>
    <w:rsid w:val="003D5A9F"/>
    <w:rsid w:val="003F5D01"/>
    <w:rsid w:val="00447D5B"/>
    <w:rsid w:val="00464EFE"/>
    <w:rsid w:val="00465CF6"/>
    <w:rsid w:val="004753E5"/>
    <w:rsid w:val="004764FF"/>
    <w:rsid w:val="004B54F0"/>
    <w:rsid w:val="004C42FB"/>
    <w:rsid w:val="004D6610"/>
    <w:rsid w:val="004E0B56"/>
    <w:rsid w:val="004F2A7E"/>
    <w:rsid w:val="00507814"/>
    <w:rsid w:val="0051257C"/>
    <w:rsid w:val="00517304"/>
    <w:rsid w:val="005311D6"/>
    <w:rsid w:val="005355AC"/>
    <w:rsid w:val="00594D9B"/>
    <w:rsid w:val="0059531B"/>
    <w:rsid w:val="00596463"/>
    <w:rsid w:val="005B4D11"/>
    <w:rsid w:val="005D1988"/>
    <w:rsid w:val="005F1D83"/>
    <w:rsid w:val="00616505"/>
    <w:rsid w:val="0062213C"/>
    <w:rsid w:val="006306B0"/>
    <w:rsid w:val="00633F40"/>
    <w:rsid w:val="0064084C"/>
    <w:rsid w:val="00643956"/>
    <w:rsid w:val="006507B9"/>
    <w:rsid w:val="006549AD"/>
    <w:rsid w:val="0066020D"/>
    <w:rsid w:val="00660564"/>
    <w:rsid w:val="00661A2E"/>
    <w:rsid w:val="00672BF6"/>
    <w:rsid w:val="006803AA"/>
    <w:rsid w:val="00684D9C"/>
    <w:rsid w:val="00690A47"/>
    <w:rsid w:val="006932BA"/>
    <w:rsid w:val="006A0274"/>
    <w:rsid w:val="006B6F43"/>
    <w:rsid w:val="006D494D"/>
    <w:rsid w:val="006E39C3"/>
    <w:rsid w:val="006F3EFF"/>
    <w:rsid w:val="006F4FA6"/>
    <w:rsid w:val="00701D1D"/>
    <w:rsid w:val="007267F8"/>
    <w:rsid w:val="007369F0"/>
    <w:rsid w:val="00752CED"/>
    <w:rsid w:val="00760098"/>
    <w:rsid w:val="00795C44"/>
    <w:rsid w:val="007B1890"/>
    <w:rsid w:val="007B2412"/>
    <w:rsid w:val="007C12A2"/>
    <w:rsid w:val="007C2864"/>
    <w:rsid w:val="007E32D2"/>
    <w:rsid w:val="0082052B"/>
    <w:rsid w:val="00834A09"/>
    <w:rsid w:val="00876ED2"/>
    <w:rsid w:val="008D4191"/>
    <w:rsid w:val="008F6992"/>
    <w:rsid w:val="00916588"/>
    <w:rsid w:val="00975776"/>
    <w:rsid w:val="00991D1A"/>
    <w:rsid w:val="009A4172"/>
    <w:rsid w:val="009A553A"/>
    <w:rsid w:val="00A253AA"/>
    <w:rsid w:val="00A30D6B"/>
    <w:rsid w:val="00A40D30"/>
    <w:rsid w:val="00A53500"/>
    <w:rsid w:val="00A60633"/>
    <w:rsid w:val="00A642DF"/>
    <w:rsid w:val="00AD7ADB"/>
    <w:rsid w:val="00AE2389"/>
    <w:rsid w:val="00AE759D"/>
    <w:rsid w:val="00B01FC5"/>
    <w:rsid w:val="00B10909"/>
    <w:rsid w:val="00B11909"/>
    <w:rsid w:val="00B27145"/>
    <w:rsid w:val="00B35E74"/>
    <w:rsid w:val="00B743A3"/>
    <w:rsid w:val="00BA0C1A"/>
    <w:rsid w:val="00BC359B"/>
    <w:rsid w:val="00BE21B0"/>
    <w:rsid w:val="00C00C98"/>
    <w:rsid w:val="00C061CB"/>
    <w:rsid w:val="00C271BE"/>
    <w:rsid w:val="00C44133"/>
    <w:rsid w:val="00C5628C"/>
    <w:rsid w:val="00C604EC"/>
    <w:rsid w:val="00C70D48"/>
    <w:rsid w:val="00C71581"/>
    <w:rsid w:val="00C73F33"/>
    <w:rsid w:val="00C8471F"/>
    <w:rsid w:val="00CC1F19"/>
    <w:rsid w:val="00CE7A9B"/>
    <w:rsid w:val="00CF71BF"/>
    <w:rsid w:val="00D00A69"/>
    <w:rsid w:val="00D045F8"/>
    <w:rsid w:val="00D40156"/>
    <w:rsid w:val="00D81DC5"/>
    <w:rsid w:val="00D93E1B"/>
    <w:rsid w:val="00DB4944"/>
    <w:rsid w:val="00DE403F"/>
    <w:rsid w:val="00DE4DE9"/>
    <w:rsid w:val="00E26251"/>
    <w:rsid w:val="00E36D82"/>
    <w:rsid w:val="00E421A5"/>
    <w:rsid w:val="00E43673"/>
    <w:rsid w:val="00E52E38"/>
    <w:rsid w:val="00E973EE"/>
    <w:rsid w:val="00EA1EE8"/>
    <w:rsid w:val="00EB0A18"/>
    <w:rsid w:val="00EB265C"/>
    <w:rsid w:val="00EB4629"/>
    <w:rsid w:val="00EE166F"/>
    <w:rsid w:val="00F346BC"/>
    <w:rsid w:val="00F37751"/>
    <w:rsid w:val="00F46AFE"/>
    <w:rsid w:val="00F47854"/>
    <w:rsid w:val="00F53662"/>
    <w:rsid w:val="00F64337"/>
    <w:rsid w:val="00F701CD"/>
    <w:rsid w:val="01003E44"/>
    <w:rsid w:val="02CC108B"/>
    <w:rsid w:val="040F7286"/>
    <w:rsid w:val="046676D4"/>
    <w:rsid w:val="083D07F0"/>
    <w:rsid w:val="086016DF"/>
    <w:rsid w:val="09B73BCF"/>
    <w:rsid w:val="0AAB0DCF"/>
    <w:rsid w:val="0D092832"/>
    <w:rsid w:val="0E0D35CF"/>
    <w:rsid w:val="105E3B74"/>
    <w:rsid w:val="12D170C2"/>
    <w:rsid w:val="131D6AFB"/>
    <w:rsid w:val="142C3E2F"/>
    <w:rsid w:val="14CD7C4A"/>
    <w:rsid w:val="175F5591"/>
    <w:rsid w:val="18744008"/>
    <w:rsid w:val="19036D63"/>
    <w:rsid w:val="1A103FE5"/>
    <w:rsid w:val="1B2B2448"/>
    <w:rsid w:val="1B4A4E4F"/>
    <w:rsid w:val="1BEA298E"/>
    <w:rsid w:val="1C2C4424"/>
    <w:rsid w:val="1CD54CE6"/>
    <w:rsid w:val="1CDB7599"/>
    <w:rsid w:val="1DEC38DC"/>
    <w:rsid w:val="1E242238"/>
    <w:rsid w:val="1E6D58F8"/>
    <w:rsid w:val="1EB801E2"/>
    <w:rsid w:val="23DF32CB"/>
    <w:rsid w:val="243A090C"/>
    <w:rsid w:val="26CB2D6E"/>
    <w:rsid w:val="2C0B1A78"/>
    <w:rsid w:val="2CA403E5"/>
    <w:rsid w:val="2D252BE7"/>
    <w:rsid w:val="2D9219EC"/>
    <w:rsid w:val="2E6B7271"/>
    <w:rsid w:val="30456175"/>
    <w:rsid w:val="32713CD1"/>
    <w:rsid w:val="33153305"/>
    <w:rsid w:val="364B3D61"/>
    <w:rsid w:val="36772279"/>
    <w:rsid w:val="3C333B20"/>
    <w:rsid w:val="3EAC1E80"/>
    <w:rsid w:val="3FDE764C"/>
    <w:rsid w:val="411060C3"/>
    <w:rsid w:val="434067C1"/>
    <w:rsid w:val="43F5045F"/>
    <w:rsid w:val="46701F91"/>
    <w:rsid w:val="4724422E"/>
    <w:rsid w:val="4A0F086F"/>
    <w:rsid w:val="4C8D3C9E"/>
    <w:rsid w:val="4FB228EC"/>
    <w:rsid w:val="504E5759"/>
    <w:rsid w:val="513555CC"/>
    <w:rsid w:val="53545087"/>
    <w:rsid w:val="54270B3A"/>
    <w:rsid w:val="54420CE6"/>
    <w:rsid w:val="55D974F9"/>
    <w:rsid w:val="568D20C3"/>
    <w:rsid w:val="56D031F1"/>
    <w:rsid w:val="56E56E50"/>
    <w:rsid w:val="56FB601A"/>
    <w:rsid w:val="56FD1AFD"/>
    <w:rsid w:val="57377FEE"/>
    <w:rsid w:val="584C3FBE"/>
    <w:rsid w:val="585B2153"/>
    <w:rsid w:val="598B2D0E"/>
    <w:rsid w:val="59EC494E"/>
    <w:rsid w:val="5ABD315E"/>
    <w:rsid w:val="5B1E7ABB"/>
    <w:rsid w:val="5C633E7D"/>
    <w:rsid w:val="5CFC4AE8"/>
    <w:rsid w:val="5D1B5DA8"/>
    <w:rsid w:val="5D823815"/>
    <w:rsid w:val="5E6F6295"/>
    <w:rsid w:val="5F5D7D37"/>
    <w:rsid w:val="6089682F"/>
    <w:rsid w:val="60C53601"/>
    <w:rsid w:val="63E25F88"/>
    <w:rsid w:val="65507A4E"/>
    <w:rsid w:val="6624455D"/>
    <w:rsid w:val="66E942CF"/>
    <w:rsid w:val="67D97058"/>
    <w:rsid w:val="6A7230EA"/>
    <w:rsid w:val="6C833F26"/>
    <w:rsid w:val="6EAF13B0"/>
    <w:rsid w:val="6F466C7C"/>
    <w:rsid w:val="71061E72"/>
    <w:rsid w:val="713B4D57"/>
    <w:rsid w:val="73421913"/>
    <w:rsid w:val="73432A31"/>
    <w:rsid w:val="74684CAD"/>
    <w:rsid w:val="77B16E2D"/>
    <w:rsid w:val="77D51242"/>
    <w:rsid w:val="77F782C9"/>
    <w:rsid w:val="78F758BF"/>
    <w:rsid w:val="7A3B2499"/>
    <w:rsid w:val="7F82339E"/>
    <w:rsid w:val="7FE221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4BFD404C"/>
  <w15:docId w15:val="{3B248892-7884-4A4F-BACB-B19D02B957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unhideWhenUsed="1" w:qFormat="1"/>
    <w:lsdException w:name="heading 3" w:uiPriority="9" w:unhideWhenUsed="1" w:qFormat="1"/>
    <w:lsdException w:name="heading 4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uiPriority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 w:qFormat="1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uiPriority w:val="9"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uiPriority w:val="9"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uiPriority w:val="9"/>
    <w:unhideWhenUsed/>
    <w:qFormat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uiPriority w:val="1"/>
    <w:qFormat/>
    <w:rPr>
      <w:sz w:val="28"/>
      <w:szCs w:val="28"/>
    </w:rPr>
  </w:style>
  <w:style w:type="paragraph" w:styleId="a4">
    <w:name w:val="footer"/>
    <w:basedOn w:val="a"/>
    <w:link w:val="a5"/>
    <w:uiPriority w:val="99"/>
    <w:unhideWhenUsed/>
    <w:qFormat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a6">
    <w:name w:val="header"/>
    <w:basedOn w:val="a"/>
    <w:link w:val="a7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TOC1">
    <w:name w:val="toc 1"/>
    <w:basedOn w:val="a"/>
    <w:next w:val="a"/>
    <w:uiPriority w:val="39"/>
    <w:semiHidden/>
    <w:unhideWhenUsed/>
    <w:qFormat/>
  </w:style>
  <w:style w:type="paragraph" w:styleId="TOC2">
    <w:name w:val="toc 2"/>
    <w:basedOn w:val="a"/>
    <w:next w:val="a"/>
    <w:uiPriority w:val="39"/>
    <w:semiHidden/>
    <w:unhideWhenUsed/>
    <w:qFormat/>
    <w:pPr>
      <w:ind w:leftChars="200" w:left="420"/>
    </w:pPr>
  </w:style>
  <w:style w:type="table" w:styleId="a8">
    <w:name w:val="Table Grid"/>
    <w:basedOn w:val="a1"/>
    <w:uiPriority w:val="59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9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a7">
    <w:name w:val="页眉 字符"/>
    <w:basedOn w:val="a0"/>
    <w:link w:val="a6"/>
    <w:uiPriority w:val="99"/>
    <w:qFormat/>
    <w:rPr>
      <w:sz w:val="18"/>
      <w:szCs w:val="18"/>
    </w:rPr>
  </w:style>
  <w:style w:type="character" w:customStyle="1" w:styleId="a5">
    <w:name w:val="页脚 字符"/>
    <w:basedOn w:val="a0"/>
    <w:link w:val="a4"/>
    <w:uiPriority w:val="99"/>
    <w:qFormat/>
    <w:rPr>
      <w:sz w:val="18"/>
      <w:szCs w:val="18"/>
    </w:rPr>
  </w:style>
  <w:style w:type="paragraph" w:styleId="aa">
    <w:name w:val="List Paragraph"/>
    <w:basedOn w:val="a"/>
    <w:uiPriority w:val="34"/>
    <w:qFormat/>
    <w:pPr>
      <w:ind w:firstLineChars="200" w:firstLine="420"/>
    </w:pPr>
  </w:style>
  <w:style w:type="character" w:customStyle="1" w:styleId="11">
    <w:name w:val="未处理的提及1"/>
    <w:basedOn w:val="a0"/>
    <w:uiPriority w:val="99"/>
    <w:semiHidden/>
    <w:unhideWhenUsed/>
    <w:qFormat/>
    <w:rPr>
      <w:color w:val="605E5C"/>
      <w:shd w:val="clear" w:color="auto" w:fill="E1DFDD"/>
    </w:rPr>
  </w:style>
  <w:style w:type="paragraph" w:customStyle="1" w:styleId="WPSOffice1">
    <w:name w:val="WPSOffice手动目录 1"/>
    <w:qFormat/>
  </w:style>
  <w:style w:type="paragraph" w:customStyle="1" w:styleId="WPSOffice2">
    <w:name w:val="WPSOffice手动目录 2"/>
    <w:qFormat/>
    <w:pPr>
      <w:ind w:leftChars="200" w:left="200"/>
    </w:pPr>
  </w:style>
  <w:style w:type="character" w:customStyle="1" w:styleId="10">
    <w:name w:val="标题 1 字符"/>
    <w:link w:val="1"/>
    <w:uiPriority w:val="9"/>
    <w:qFormat/>
    <w:rPr>
      <w:b/>
      <w:bCs/>
      <w:kern w:val="44"/>
      <w:sz w:val="44"/>
      <w:szCs w:val="4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80846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21" Type="http://schemas.openxmlformats.org/officeDocument/2006/relationships/image" Target="media/image12.png"/><Relationship Id="rId34" Type="http://schemas.openxmlformats.org/officeDocument/2006/relationships/header" Target="header2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footer" Target="footer2.xml"/><Relationship Id="rId8" Type="http://schemas.openxmlformats.org/officeDocument/2006/relationships/image" Target="media/image1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1329</TotalTime>
  <Pages>17</Pages>
  <Words>246</Words>
  <Characters>1407</Characters>
  <Application>Microsoft Office Word</Application>
  <DocSecurity>0</DocSecurity>
  <Lines>11</Lines>
  <Paragraphs>3</Paragraphs>
  <ScaleCrop>false</ScaleCrop>
  <Company>Microsoft</Company>
  <LinksUpToDate>false</LinksUpToDate>
  <CharactersWithSpaces>1650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Tencent</dc:creator>
  <cp:lastModifiedBy>C AA</cp:lastModifiedBy>
  <cp:revision>191</cp:revision>
  <dcterms:created xsi:type="dcterms:W3CDTF">2020-04-17T10:22:00Z</dcterms:created>
  <dcterms:modified xsi:type="dcterms:W3CDTF">2021-07-12T09:01:00Z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2052-11.1.0.10463</vt:lpwstr>
  </property>
  <property fmtid="{D5CDD505-2E9C-101B-9397-08002B2CF9AE}" pid="3" name="ICV">
    <vt:lpwstr>1B37D29787264CA7BCB156314F2D8746</vt:lpwstr>
  </property>
</Properties>
</file>